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9" w:rsidRDefault="00E41C4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41C49" w:rsidRDefault="00E41C49">
      <w:pPr>
        <w:pStyle w:val="ConsPlusTitle"/>
        <w:jc w:val="center"/>
      </w:pPr>
    </w:p>
    <w:p w:rsidR="00E41C49" w:rsidRDefault="00E41C49">
      <w:pPr>
        <w:pStyle w:val="ConsPlusTitle"/>
        <w:jc w:val="center"/>
      </w:pPr>
      <w:r>
        <w:t>ПОСТАНОВЛЕНИЕ</w:t>
      </w:r>
    </w:p>
    <w:p w:rsidR="00E41C49" w:rsidRDefault="00E41C49">
      <w:pPr>
        <w:pStyle w:val="ConsPlusTitle"/>
        <w:jc w:val="center"/>
      </w:pPr>
      <w:r>
        <w:t>от 27 марта 2019 г. N 120</w:t>
      </w:r>
    </w:p>
    <w:p w:rsidR="00E41C49" w:rsidRDefault="00E41C49">
      <w:pPr>
        <w:pStyle w:val="ConsPlusTitle"/>
        <w:jc w:val="center"/>
      </w:pPr>
    </w:p>
    <w:p w:rsidR="00E41C49" w:rsidRDefault="00E41C49">
      <w:pPr>
        <w:pStyle w:val="ConsPlusTitle"/>
        <w:jc w:val="center"/>
      </w:pPr>
      <w:r>
        <w:t xml:space="preserve">ОБ УТВЕРЖДЕНИИ ПРОГРАММЫ ПО ОРГАНИЗАЦИИ </w:t>
      </w:r>
      <w:proofErr w:type="gramStart"/>
      <w:r>
        <w:t>ПРОФЕССИОНАЛЬНОГО</w:t>
      </w:r>
      <w:proofErr w:type="gramEnd"/>
    </w:p>
    <w:p w:rsidR="00E41C49" w:rsidRDefault="00E41C49">
      <w:pPr>
        <w:pStyle w:val="ConsPlusTitle"/>
        <w:jc w:val="center"/>
      </w:pPr>
      <w:r>
        <w:t>ОБУЧЕНИЯ И ДОПОЛНИТЕЛЬНОГО ПРОФЕССИОНАЛЬНОГО ОБРАЗОВАНИЯ</w:t>
      </w:r>
    </w:p>
    <w:p w:rsidR="00E41C49" w:rsidRDefault="00E41C49">
      <w:pPr>
        <w:pStyle w:val="ConsPlusTitle"/>
        <w:jc w:val="center"/>
      </w:pPr>
      <w:r>
        <w:t>ГРАЖДАН ПРЕДПЕНСИОННОГО ВОЗРАСТА В ЛЕНИНГРАДСКОЙ ОБЛАСТИ</w:t>
      </w:r>
    </w:p>
    <w:p w:rsidR="00E41C49" w:rsidRDefault="00E41C49">
      <w:pPr>
        <w:pStyle w:val="ConsPlusTitle"/>
        <w:jc w:val="center"/>
      </w:pPr>
      <w:r>
        <w:t>НА ПЕРИОД ДО 2024 ГОДА</w:t>
      </w:r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Normal"/>
        <w:ind w:firstLine="540"/>
        <w:jc w:val="both"/>
      </w:pPr>
      <w:proofErr w:type="gramStart"/>
      <w:r>
        <w:t xml:space="preserve">В целях организации мероприятий по профессиональному обучению и дополнительному профессиональному образованию лиц </w:t>
      </w:r>
      <w:proofErr w:type="spellStart"/>
      <w:r>
        <w:t>предпенсионного</w:t>
      </w:r>
      <w:proofErr w:type="spellEnd"/>
      <w:r>
        <w:t xml:space="preserve"> возраста в рамках федерального проекта "Старшее поколение" национального проекта "Демография", на основании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30 декабря 2018 года N 3025-р "Об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на период до 2024 года" Правительство Ленинградской области постановляет:</w:t>
      </w:r>
      <w:proofErr w:type="gramEnd"/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по организации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в Ленинградской области на период до 2024 года.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со дня официального опубликования и распространяется</w:t>
      </w:r>
      <w:proofErr w:type="gramEnd"/>
      <w:r>
        <w:t xml:space="preserve"> на правоотношения, возникшие с 8 февраля 2019 года.</w:t>
      </w:r>
    </w:p>
    <w:p w:rsidR="00E41C49" w:rsidRDefault="00E41C49">
      <w:pPr>
        <w:pStyle w:val="ConsPlusNormal"/>
      </w:pPr>
    </w:p>
    <w:p w:rsidR="00E41C49" w:rsidRDefault="00E41C49">
      <w:pPr>
        <w:pStyle w:val="ConsPlusNormal"/>
        <w:jc w:val="right"/>
      </w:pPr>
      <w:r>
        <w:t>Губернатор</w:t>
      </w:r>
    </w:p>
    <w:p w:rsidR="00E41C49" w:rsidRDefault="00E41C49">
      <w:pPr>
        <w:pStyle w:val="ConsPlusNormal"/>
        <w:jc w:val="right"/>
      </w:pPr>
      <w:r>
        <w:t>Ленинградской области</w:t>
      </w:r>
    </w:p>
    <w:p w:rsidR="00E41C49" w:rsidRDefault="00E41C4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Normal"/>
        <w:jc w:val="right"/>
      </w:pPr>
    </w:p>
    <w:p w:rsidR="00E41C49" w:rsidRDefault="00E41C49">
      <w:pPr>
        <w:pStyle w:val="ConsPlusNormal"/>
        <w:jc w:val="right"/>
      </w:pPr>
    </w:p>
    <w:p w:rsidR="00E41C49" w:rsidRDefault="00E41C49">
      <w:pPr>
        <w:pStyle w:val="ConsPlusNormal"/>
        <w:jc w:val="right"/>
        <w:outlineLvl w:val="0"/>
      </w:pPr>
      <w:r>
        <w:t>УТВЕРЖДЕНА</w:t>
      </w:r>
    </w:p>
    <w:p w:rsidR="00E41C49" w:rsidRDefault="00E41C49">
      <w:pPr>
        <w:pStyle w:val="ConsPlusNormal"/>
        <w:jc w:val="right"/>
      </w:pPr>
      <w:r>
        <w:t>постановлением Правительства</w:t>
      </w:r>
    </w:p>
    <w:p w:rsidR="00E41C49" w:rsidRDefault="00E41C49">
      <w:pPr>
        <w:pStyle w:val="ConsPlusNormal"/>
        <w:jc w:val="right"/>
      </w:pPr>
      <w:r>
        <w:t>Ленинградской области</w:t>
      </w:r>
    </w:p>
    <w:p w:rsidR="00E41C49" w:rsidRDefault="00E41C49">
      <w:pPr>
        <w:pStyle w:val="ConsPlusNormal"/>
        <w:jc w:val="right"/>
      </w:pPr>
      <w:r>
        <w:t>от 27.03.2019 N 120</w:t>
      </w:r>
    </w:p>
    <w:p w:rsidR="00E41C49" w:rsidRDefault="00E41C49">
      <w:pPr>
        <w:pStyle w:val="ConsPlusNormal"/>
        <w:jc w:val="right"/>
      </w:pPr>
      <w:r>
        <w:t>(приложение)</w:t>
      </w:r>
    </w:p>
    <w:p w:rsidR="00E41C49" w:rsidRDefault="00E41C49">
      <w:pPr>
        <w:pStyle w:val="ConsPlusNormal"/>
        <w:jc w:val="right"/>
      </w:pPr>
    </w:p>
    <w:p w:rsidR="00E41C49" w:rsidRDefault="00E41C49">
      <w:pPr>
        <w:pStyle w:val="ConsPlusTitle"/>
        <w:jc w:val="center"/>
      </w:pPr>
      <w:bookmarkStart w:id="0" w:name="P31"/>
      <w:bookmarkEnd w:id="0"/>
      <w:r>
        <w:t>ПРОГРАММА</w:t>
      </w:r>
    </w:p>
    <w:p w:rsidR="00E41C49" w:rsidRDefault="00E41C49">
      <w:pPr>
        <w:pStyle w:val="ConsPlusTitle"/>
        <w:jc w:val="center"/>
      </w:pPr>
      <w:r>
        <w:t>ПО ОРГАНИЗАЦИИ ПРОФЕССИОНАЛЬНОГО ОБУЧЕНИЯ И ДОПОЛНИТЕЛЬНОГО</w:t>
      </w:r>
    </w:p>
    <w:p w:rsidR="00E41C49" w:rsidRDefault="00E41C49">
      <w:pPr>
        <w:pStyle w:val="ConsPlusTitle"/>
        <w:jc w:val="center"/>
      </w:pPr>
      <w:r>
        <w:t>ПРОФЕССИОНАЛЬНОГО ОБРАЗОВАНИЯ ГРАЖДАН ПРЕДПЕНСИОННОГО</w:t>
      </w:r>
    </w:p>
    <w:p w:rsidR="00E41C49" w:rsidRDefault="00E41C49">
      <w:pPr>
        <w:pStyle w:val="ConsPlusTitle"/>
        <w:jc w:val="center"/>
      </w:pPr>
      <w:r>
        <w:t>ВОЗРАСТА В ЛЕНИНГРАДСКОЙ ОБЛАСТИ НА ПЕРИОД ДО 2024 ГОДА</w:t>
      </w:r>
    </w:p>
    <w:p w:rsidR="00E41C49" w:rsidRDefault="00E41C49">
      <w:pPr>
        <w:pStyle w:val="ConsPlusNormal"/>
      </w:pPr>
    </w:p>
    <w:p w:rsidR="00E41C49" w:rsidRDefault="00E41C49">
      <w:pPr>
        <w:pStyle w:val="ConsPlusTitle"/>
        <w:jc w:val="center"/>
        <w:outlineLvl w:val="1"/>
      </w:pPr>
      <w:r>
        <w:t>1. Цель, участники и исполнители Программы</w:t>
      </w:r>
    </w:p>
    <w:p w:rsidR="00E41C49" w:rsidRDefault="00E41C49">
      <w:pPr>
        <w:pStyle w:val="ConsPlusNormal"/>
        <w:jc w:val="center"/>
      </w:pPr>
    </w:p>
    <w:p w:rsidR="00E41C49" w:rsidRDefault="00E41C49">
      <w:pPr>
        <w:pStyle w:val="ConsPlusNormal"/>
        <w:ind w:firstLine="540"/>
        <w:jc w:val="both"/>
      </w:pPr>
      <w:r>
        <w:t xml:space="preserve">1.1. В связи с повышением пенсионного возраста в Российской Федерации с 1 января 2019 года особое значение приобретает работа с гражданами </w:t>
      </w:r>
      <w:proofErr w:type="spellStart"/>
      <w:r>
        <w:t>предпенсионного</w:t>
      </w:r>
      <w:proofErr w:type="spellEnd"/>
      <w:r>
        <w:t xml:space="preserve"> возраста, </w:t>
      </w:r>
      <w:r>
        <w:lastRenderedPageBreak/>
        <w:t>направленная на поддержку их занятости, прежде всего в части обеспечения конкурентоспособности таких граждан на рынке труда.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Реализация Программы позволит создать экономические и социальные условия, обеспечивающие недопущение дискриминации граждан </w:t>
      </w:r>
      <w:proofErr w:type="spellStart"/>
      <w:r>
        <w:t>предпенсионного</w:t>
      </w:r>
      <w:proofErr w:type="spellEnd"/>
      <w:r>
        <w:t xml:space="preserve"> возраста на рынке труда, и будет способствовать продолжению их трудовой деятельности как на прежних, так и на новых рабочих местах в соответствии с профессиональными навыками и физическими возможностями.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1.2. Целью Программы является содействие занятости граждан </w:t>
      </w:r>
      <w:proofErr w:type="spellStart"/>
      <w:r>
        <w:t>предпенсионного</w:t>
      </w:r>
      <w:proofErr w:type="spellEnd"/>
      <w:r>
        <w:t xml:space="preserve"> возраста путем организации профессионального обучения и дополнительного профессионального образования (далее - обучение)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1.3. Участники Программы - граждане </w:t>
      </w:r>
      <w:proofErr w:type="spellStart"/>
      <w:r>
        <w:t>предпенсионного</w:t>
      </w:r>
      <w:proofErr w:type="spellEnd"/>
      <w:r>
        <w:t xml:space="preserve"> возраста (граждане в течение пяти лет до наступления возраста, дающего право на страховую пенсию по старости, в том числе назначаемую досрочно). Участниками Программы являются как работники организаций, проходящие обучение по направлениям работодателей, так и граждане, самостоятельно обратившиеся в государственное казенное учреждение "Центр занятости населения Ленинградской области" (далее - ГКУ ЦЗН ЛО) в поиске подходящей работы и желающие пройти обучение.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1.4. Ответственный исполнитель Программы - комитет по труду и занятости населения Ленинградской области (далее - Комитет).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Исполнителями Программы также являются комитет общего и профессионального образования Ленинградской области, ГКУ ЦЗН ЛО и другие заинтересованные органы и организации.</w:t>
      </w:r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Title"/>
        <w:jc w:val="center"/>
        <w:outlineLvl w:val="1"/>
      </w:pPr>
      <w:r>
        <w:t>2. Основные механизмы реализации мероприятий по обучению</w:t>
      </w:r>
    </w:p>
    <w:p w:rsidR="00E41C49" w:rsidRDefault="00E41C49">
      <w:pPr>
        <w:pStyle w:val="ConsPlusTitle"/>
        <w:jc w:val="center"/>
      </w:pPr>
      <w:r>
        <w:t xml:space="preserve">граждан </w:t>
      </w:r>
      <w:proofErr w:type="spellStart"/>
      <w:r>
        <w:t>предпенсионного</w:t>
      </w:r>
      <w:proofErr w:type="spellEnd"/>
      <w:r>
        <w:t xml:space="preserve"> возраста в Ленинградской области</w:t>
      </w:r>
    </w:p>
    <w:p w:rsidR="00E41C49" w:rsidRDefault="00E41C49">
      <w:pPr>
        <w:pStyle w:val="ConsPlusNormal"/>
        <w:jc w:val="center"/>
      </w:pPr>
    </w:p>
    <w:p w:rsidR="00E41C49" w:rsidRDefault="00E41C49">
      <w:pPr>
        <w:pStyle w:val="ConsPlusNormal"/>
        <w:ind w:firstLine="540"/>
        <w:jc w:val="both"/>
      </w:pPr>
      <w:r>
        <w:t xml:space="preserve">2.1. При организации обучения граждан </w:t>
      </w:r>
      <w:proofErr w:type="spellStart"/>
      <w:r>
        <w:t>предпенсионного</w:t>
      </w:r>
      <w:proofErr w:type="spellEnd"/>
      <w:r>
        <w:t xml:space="preserve"> возраста используются обучение с отрывом и без отрыва от трудовой деятельности, дистанционные образовательные технологии с использованием современных средств информационного обеспечения и коммуникации, предусматривается вариативность сроков освоения образовательных программ, используются обучение в электронной форме, а также потенциал и опыт работы Союза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Россия)", включая ежегодное проведение региональных чемпионатов профессионального мастерства по стандартам </w:t>
      </w:r>
      <w:proofErr w:type="spellStart"/>
      <w:r>
        <w:t>Ворлдскиллс</w:t>
      </w:r>
      <w:proofErr w:type="spellEnd"/>
      <w:r>
        <w:t xml:space="preserve"> для людей старше 50 лет "НАВЫКИ МУДРЫХ".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2.2. Программы обучения </w:t>
      </w:r>
      <w:proofErr w:type="gramStart"/>
      <w:r>
        <w:t>построены</w:t>
      </w:r>
      <w:proofErr w:type="gramEnd"/>
      <w:r>
        <w:t xml:space="preserve"> в том числе на использовании модульного принципа и предусматривают возможность получения гражданами </w:t>
      </w:r>
      <w:proofErr w:type="spellStart"/>
      <w:r>
        <w:t>предпенсионного</w:t>
      </w:r>
      <w:proofErr w:type="spellEnd"/>
      <w:r>
        <w:t xml:space="preserve"> возраста компетенций общекультурного уровня в целях участия в программах развития наставничества и </w:t>
      </w:r>
      <w:proofErr w:type="spellStart"/>
      <w:r>
        <w:t>волонтерства</w:t>
      </w:r>
      <w:proofErr w:type="spellEnd"/>
      <w:r>
        <w:t>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2.3. При организации обучения используется инструмент, аналогичный целевому обучению, а также устанавливаются обязательства работодателей, по заявкам которых осуществляется обучение граждан </w:t>
      </w:r>
      <w:proofErr w:type="spellStart"/>
      <w:r>
        <w:t>предпенсионного</w:t>
      </w:r>
      <w:proofErr w:type="spellEnd"/>
      <w:r>
        <w:t xml:space="preserve"> возраста, в целях сохранения занятости или трудоустройства указанных граждан.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2.4. Мероприятия Программы синхронизированы с мероприятием "Организация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t>предпенсионного</w:t>
      </w:r>
      <w:proofErr w:type="spellEnd"/>
      <w:r>
        <w:t xml:space="preserve"> возраста" регионального проекта "Разработка и реализация программы системной поддержки и повышения качества жизни граждан старшего поколения </w:t>
      </w:r>
      <w:r>
        <w:lastRenderedPageBreak/>
        <w:t>"Старшее поколение" национального проекта "Демография" в части комплекса решаемых задач, исполнителей и сроков реализации.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Такая взаимосвязь регулярно анализируется, в том числе с учетом возможных изменений соответствующего национального проекта.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2.5. Комитет до 2024 года: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ежедекадно проводит анализ потребности в обучении граждан </w:t>
      </w:r>
      <w:proofErr w:type="spellStart"/>
      <w:r>
        <w:t>предпенсионного</w:t>
      </w:r>
      <w:proofErr w:type="spellEnd"/>
      <w:r>
        <w:t xml:space="preserve"> возраста и возможностей рынка образовательных услуг в сфере профессионального обучения и дополнительного профессионального образования;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ежегодно формирует перечень организаций, осуществляющих образовательную деятельность и имеющих лицензию на образовательную деятельность по соответствующим образовательным программам (далее - образовательные организации), формирует региональный банк образовательных программ для обучения граждан </w:t>
      </w:r>
      <w:proofErr w:type="spellStart"/>
      <w:r>
        <w:t>предпенсионного</w:t>
      </w:r>
      <w:proofErr w:type="spellEnd"/>
      <w:r>
        <w:t xml:space="preserve"> возраста в соответствии с перечнем наиболее востребованных профессий (навыков, компетенций);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ежегодно организует адресную работу с гражданами </w:t>
      </w:r>
      <w:proofErr w:type="spellStart"/>
      <w:r>
        <w:t>предпенсионного</w:t>
      </w:r>
      <w:proofErr w:type="spellEnd"/>
      <w:r>
        <w:t xml:space="preserve"> возраста и работодателями с целью организации обучения граждан указанной категории, а также организует мониторинг трудоустройства и </w:t>
      </w:r>
      <w:proofErr w:type="spellStart"/>
      <w:r>
        <w:t>закрепляемости</w:t>
      </w:r>
      <w:proofErr w:type="spellEnd"/>
      <w:r>
        <w:t xml:space="preserve"> их на рабочих местах;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осуществляет организацию профессиональной ориентации и профилирования граждан </w:t>
      </w:r>
      <w:proofErr w:type="spellStart"/>
      <w:r>
        <w:t>предпенсионного</w:t>
      </w:r>
      <w:proofErr w:type="spellEnd"/>
      <w:r>
        <w:t xml:space="preserve"> возраста по профессиям (навыкам, компетенциям) в целях подбора соответствующей программы обучения;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осуществляет информационное обеспечение хода реализации и результатов Программы по следующим направлениям: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организация информирования граждан </w:t>
      </w:r>
      <w:proofErr w:type="spellStart"/>
      <w:r>
        <w:t>предпенсионного</w:t>
      </w:r>
      <w:proofErr w:type="spellEnd"/>
      <w:r>
        <w:t xml:space="preserve"> возраста о возможности участия в основных программах профессионального обучения и дополнительного профессионального образования,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организация информирования работодателей в целях участия в Программе.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Комитет при участии комитета общего и профессионального образования Ленинградской области и работодателей ежегодно формирует в соответствии с рекомендациями Министерства труда и социальной защиты населения Российской Федерации перечни наиболее востребованных профессий (навыков, компетенций) на рынке труда Ленинградской области для обучения граждан </w:t>
      </w:r>
      <w:proofErr w:type="spellStart"/>
      <w:r>
        <w:t>предпенсионного</w:t>
      </w:r>
      <w:proofErr w:type="spellEnd"/>
      <w:r>
        <w:t xml:space="preserve"> возраста в целях размещения в Общероссийской базе вакансий "Работа в России".</w:t>
      </w:r>
      <w:proofErr w:type="gramEnd"/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2.7. В Ленинградской области будут использованы следующие механизмы реализации мероприятий по обучению граждан </w:t>
      </w:r>
      <w:proofErr w:type="spellStart"/>
      <w:r>
        <w:t>предпенсионного</w:t>
      </w:r>
      <w:proofErr w:type="spellEnd"/>
      <w:r>
        <w:t xml:space="preserve"> возраста: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1) механизм обучения граждан </w:t>
      </w:r>
      <w:proofErr w:type="spellStart"/>
      <w:r>
        <w:t>предпенсионного</w:t>
      </w:r>
      <w:proofErr w:type="spellEnd"/>
      <w:r>
        <w:t xml:space="preserve"> возраста, самостоятельно обратившихся в ГКУ ЦЗН ЛО в поиске подходящей работы и желающих пройти обучение. Механизм включает в себя следующие этапы: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гражданин </w:t>
      </w:r>
      <w:proofErr w:type="spellStart"/>
      <w:r>
        <w:t>предпенсионного</w:t>
      </w:r>
      <w:proofErr w:type="spellEnd"/>
      <w:r>
        <w:t xml:space="preserve"> возраста обращается в ГКУ ЦЗН ЛО;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специалист ГКУ ЦЗН ЛО перед принятием решения о направлении гражданина </w:t>
      </w:r>
      <w:proofErr w:type="spellStart"/>
      <w:r>
        <w:t>предпенсионного</w:t>
      </w:r>
      <w:proofErr w:type="spellEnd"/>
      <w:r>
        <w:t xml:space="preserve"> возраста на обучение предлагает такому гражданину получить государственную услугу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дополнительного профессионального образования", которая оказывается на основании заявления о </w:t>
      </w:r>
      <w:r>
        <w:lastRenderedPageBreak/>
        <w:t>предоставлении государственной услуги;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специалист ГКУ ЦЗН ЛО </w:t>
      </w:r>
      <w:proofErr w:type="gramStart"/>
      <w:r>
        <w:t xml:space="preserve">выбирает из имеющихся в региональном банке образовательных программ наиболее подходящий для гражданина </w:t>
      </w:r>
      <w:proofErr w:type="spellStart"/>
      <w:r>
        <w:t>предпенсионного</w:t>
      </w:r>
      <w:proofErr w:type="spellEnd"/>
      <w:r>
        <w:t xml:space="preserve"> возраста вариант и выдает</w:t>
      </w:r>
      <w:proofErr w:type="gramEnd"/>
      <w:r>
        <w:t xml:space="preserve"> ему направление в образовательную организацию для обучения;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2) механизм обучения граждан </w:t>
      </w:r>
      <w:proofErr w:type="spellStart"/>
      <w:r>
        <w:t>предпенсионного</w:t>
      </w:r>
      <w:proofErr w:type="spellEnd"/>
      <w:r>
        <w:t xml:space="preserve"> возраста по образовательным сертификатам. Механизм включает в себя следующие этапы: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гражданин </w:t>
      </w:r>
      <w:proofErr w:type="spellStart"/>
      <w:r>
        <w:t>предпенсионного</w:t>
      </w:r>
      <w:proofErr w:type="spellEnd"/>
      <w:r>
        <w:t xml:space="preserve"> возраста самостоятельно выбирает вариант образовательной программы из возможных вариантов;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гражданин </w:t>
      </w:r>
      <w:proofErr w:type="spellStart"/>
      <w:r>
        <w:t>предпенсионного</w:t>
      </w:r>
      <w:proofErr w:type="spellEnd"/>
      <w:r>
        <w:t xml:space="preserve"> возраста обращается в ГКУ ЦЗН ЛО для получения образовательного сертификата, позволяющего освоить соответствующую образовательную программу в образовательных организациях, осуществляющих образовательную деятельность в пределах Ленинградской области, включенных в перечень организаций, осуществляющих образовательную деятельность по образовательным сертификатам, формируемый Комитетом.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Образовательный сертификат является именным документом, предоставляемым гражданам </w:t>
      </w:r>
      <w:proofErr w:type="spellStart"/>
      <w:r>
        <w:t>предпенсионного</w:t>
      </w:r>
      <w:proofErr w:type="spellEnd"/>
      <w:r>
        <w:t xml:space="preserve"> возраста с целью прохождения обучения и устанавливающим право на оплату </w:t>
      </w:r>
      <w:proofErr w:type="gramStart"/>
      <w:r>
        <w:t>образовательных</w:t>
      </w:r>
      <w:proofErr w:type="gramEnd"/>
      <w:r>
        <w:t xml:space="preserve"> услуг.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Образовательный сертификат выдается при наличии заключенного договора об организации обучения между получателем образовательного сертификата и ГКУ ЦЗН ЛО. Форма договора утверждается правовым актом Комитета.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Для незанятых граждан </w:t>
      </w:r>
      <w:proofErr w:type="spellStart"/>
      <w:r>
        <w:t>предпенсионного</w:t>
      </w:r>
      <w:proofErr w:type="spellEnd"/>
      <w:r>
        <w:t xml:space="preserve"> возраста в период обучения предусмотрена выплата стипендии.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Расчетный размер стипендии равен минимальному </w:t>
      </w:r>
      <w:proofErr w:type="gramStart"/>
      <w:r>
        <w:t>размеру оплаты труда</w:t>
      </w:r>
      <w:proofErr w:type="gramEnd"/>
      <w:r>
        <w:t xml:space="preserve">, установленному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увеличенному на районный коэффициент.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Граждане </w:t>
      </w:r>
      <w:proofErr w:type="spellStart"/>
      <w:r>
        <w:t>предпенсионного</w:t>
      </w:r>
      <w:proofErr w:type="spellEnd"/>
      <w:r>
        <w:t xml:space="preserve"> возраста, зарегистрированные в ГКУ ЦЗН ЛО в качестве безработных, не являются участниками Программы. </w:t>
      </w:r>
      <w:proofErr w:type="gramStart"/>
      <w:r>
        <w:t xml:space="preserve">Они проходят обучение за счет средств областного бюджета Ленинградской области с привлечением средств субвенций из федерального бюджета для оплаты стипендии на основании </w:t>
      </w:r>
      <w:hyperlink r:id="rId7" w:history="1">
        <w:r>
          <w:rPr>
            <w:color w:val="0000FF"/>
          </w:rPr>
          <w:t>подпункта 2 пункта 1 статьи 7.1</w:t>
        </w:r>
      </w:hyperlink>
      <w:r>
        <w:t xml:space="preserve"> Закона Российской Федерации от 19 апреля 1991 года N 1032-1 "О занятости населения в Российской Федерации";</w:t>
      </w:r>
      <w:proofErr w:type="gramEnd"/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3) механизм обучения работников </w:t>
      </w:r>
      <w:proofErr w:type="spellStart"/>
      <w:r>
        <w:t>предпенсионного</w:t>
      </w:r>
      <w:proofErr w:type="spellEnd"/>
      <w:r>
        <w:t xml:space="preserve"> возраста по направлению работодателей.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развития профессиональных навыков работников </w:t>
      </w:r>
      <w:proofErr w:type="spellStart"/>
      <w:r>
        <w:t>предпенсионного</w:t>
      </w:r>
      <w:proofErr w:type="spellEnd"/>
      <w:r>
        <w:t xml:space="preserve"> возраста работодатель обращается в ГКУ ЦЗН ЛО для заключения договора об организации обучения в отношении работников </w:t>
      </w:r>
      <w:proofErr w:type="spellStart"/>
      <w:r>
        <w:t>предпенсионного</w:t>
      </w:r>
      <w:proofErr w:type="spellEnd"/>
      <w:r>
        <w:t xml:space="preserve"> возраста, состоящих с ним в трудовых отношениях. Форма договора утверждается правовым актом Комитета.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Обучение работников </w:t>
      </w:r>
      <w:proofErr w:type="spellStart"/>
      <w:r>
        <w:t>предпенсионного</w:t>
      </w:r>
      <w:proofErr w:type="spellEnd"/>
      <w:r>
        <w:t xml:space="preserve"> возраста по направлению работодателей осуществляется по двум вариантам: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первый вариант предусматривает право работодателя самостоятельно организовывать обучение в своем специализированном структурном образовательном подразделении (при наличии лицензии на осуществление образовательной деятельности) либо в образовательной организации. В </w:t>
      </w:r>
      <w:proofErr w:type="gramStart"/>
      <w:r>
        <w:t>этом</w:t>
      </w:r>
      <w:proofErr w:type="gramEnd"/>
      <w:r>
        <w:t xml:space="preserve"> случае расходы на обучение компенсируются работодателю в порядке, утвержденном правовым актом Правительства Ленинградской области;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второй вариант предусматривает представление работодателем в ГКУ ЦЗН ЛО заявки на обучение работников </w:t>
      </w:r>
      <w:proofErr w:type="spellStart"/>
      <w:r>
        <w:t>предпенсионного</w:t>
      </w:r>
      <w:proofErr w:type="spellEnd"/>
      <w:r>
        <w:t xml:space="preserve"> возраста. После рассмотрения заявки работодателя работники </w:t>
      </w:r>
      <w:proofErr w:type="spellStart"/>
      <w:r>
        <w:t>предпенсионного</w:t>
      </w:r>
      <w:proofErr w:type="spellEnd"/>
      <w:r>
        <w:t xml:space="preserve"> возраста направляются ГКУ ЦЗН ЛО на обучение в образовательные организации.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2.8. По окончании обучения граждан </w:t>
      </w:r>
      <w:proofErr w:type="spellStart"/>
      <w:r>
        <w:t>предпенсионного</w:t>
      </w:r>
      <w:proofErr w:type="spellEnd"/>
      <w:r>
        <w:t xml:space="preserve"> возраста с использованием любого из механизмов обучения, предусмотренных Программой, проводится экзамен, по итогам которого выдаются документы о квалификации - удостоверение о повышении квалификации </w:t>
      </w:r>
      <w:proofErr w:type="gramStart"/>
      <w:r>
        <w:t>и(</w:t>
      </w:r>
      <w:proofErr w:type="gramEnd"/>
      <w:r>
        <w:t>или) диплом о профессиональной переподготовке, образцы которых самостоятельно устанавливаются образовательными организациями, участвующими в Программе.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2.9. Порядки организации обучения граждан </w:t>
      </w:r>
      <w:proofErr w:type="spellStart"/>
      <w:r>
        <w:t>предпенсионного</w:t>
      </w:r>
      <w:proofErr w:type="spellEnd"/>
      <w:r>
        <w:t xml:space="preserve"> возраста с использованием механизмов, предусмотренных Программой, утверждаются правовыми актами Правительства Ленинградской области.</w:t>
      </w:r>
    </w:p>
    <w:p w:rsidR="00E41C49" w:rsidRDefault="00E41C49">
      <w:pPr>
        <w:pStyle w:val="ConsPlusNormal"/>
      </w:pPr>
    </w:p>
    <w:p w:rsidR="00E41C49" w:rsidRDefault="00E41C49">
      <w:pPr>
        <w:pStyle w:val="ConsPlusTitle"/>
        <w:jc w:val="center"/>
        <w:outlineLvl w:val="1"/>
      </w:pPr>
      <w:r>
        <w:t>3. Финансовое обеспечение мероприятий Программы</w:t>
      </w:r>
    </w:p>
    <w:p w:rsidR="00E41C49" w:rsidRDefault="00E41C49">
      <w:pPr>
        <w:pStyle w:val="ConsPlusNormal"/>
        <w:jc w:val="center"/>
      </w:pPr>
    </w:p>
    <w:p w:rsidR="00E41C49" w:rsidRDefault="00E41C49">
      <w:pPr>
        <w:pStyle w:val="ConsPlusNormal"/>
        <w:ind w:firstLine="540"/>
        <w:jc w:val="both"/>
      </w:pPr>
      <w:r>
        <w:t xml:space="preserve">Финансовое обеспечение мероприятий Программы осуществляется за счет бюджетных средств, предусмотренных в государственной </w:t>
      </w:r>
      <w:hyperlink r:id="rId8" w:history="1">
        <w:r>
          <w:rPr>
            <w:color w:val="0000FF"/>
          </w:rPr>
          <w:t>программе</w:t>
        </w:r>
      </w:hyperlink>
      <w:r>
        <w:t xml:space="preserve"> Ленинградской области "Содействие занятости населения Ленинградской области", утвержденной постановлением Правительства Ленинградской области от 7 декабря 2015 года N 466.</w:t>
      </w:r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Title"/>
        <w:jc w:val="center"/>
        <w:outlineLvl w:val="1"/>
      </w:pPr>
      <w:r>
        <w:t>4. Организация учета участников Программы</w:t>
      </w:r>
    </w:p>
    <w:p w:rsidR="00E41C49" w:rsidRDefault="00E41C49">
      <w:pPr>
        <w:pStyle w:val="ConsPlusNormal"/>
        <w:jc w:val="center"/>
      </w:pPr>
    </w:p>
    <w:p w:rsidR="00E41C49" w:rsidRDefault="00E41C49">
      <w:pPr>
        <w:pStyle w:val="ConsPlusNormal"/>
        <w:ind w:firstLine="540"/>
        <w:jc w:val="both"/>
      </w:pPr>
      <w:r>
        <w:t>4.1. Учет участников Программы осуществляется ГКУ ЦЗН ЛО в программно-техническом комплексе - регистре получателей услуг в области содействия занятости населения.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4.2. До конца 2024 года в Ленинградской области планируется ежегодное обучение не менее 299 граждан </w:t>
      </w:r>
      <w:proofErr w:type="spellStart"/>
      <w:r>
        <w:t>предпенсионного</w:t>
      </w:r>
      <w:proofErr w:type="spellEnd"/>
      <w:r>
        <w:t xml:space="preserve"> возраста (как состоящих в трудовых отношениях с работодателями, так и ищущих работу).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Таким образом, в период с 2019 по 2024 год обучение пройдут не менее 1794 человек.</w:t>
      </w:r>
    </w:p>
    <w:p w:rsidR="00E41C49" w:rsidRDefault="00E41C49">
      <w:pPr>
        <w:pStyle w:val="ConsPlusNormal"/>
      </w:pPr>
    </w:p>
    <w:p w:rsidR="00E41C49" w:rsidRDefault="00E41C49">
      <w:pPr>
        <w:pStyle w:val="ConsPlusTitle"/>
        <w:jc w:val="center"/>
        <w:outlineLvl w:val="1"/>
      </w:pPr>
      <w:r>
        <w:t>5. Целевые показатели, отражающие уровень занятости</w:t>
      </w:r>
    </w:p>
    <w:p w:rsidR="00E41C49" w:rsidRDefault="00E41C49">
      <w:pPr>
        <w:pStyle w:val="ConsPlusTitle"/>
        <w:jc w:val="center"/>
      </w:pPr>
      <w:r>
        <w:t xml:space="preserve">(уровень трудоустройства) граждан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E41C49" w:rsidRDefault="00E41C49">
      <w:pPr>
        <w:pStyle w:val="ConsPlusTitle"/>
        <w:jc w:val="center"/>
      </w:pPr>
      <w:r>
        <w:t>после прохождения обучения</w:t>
      </w:r>
    </w:p>
    <w:p w:rsidR="00E41C49" w:rsidRDefault="00E41C49">
      <w:pPr>
        <w:pStyle w:val="ConsPlusNormal"/>
        <w:jc w:val="center"/>
      </w:pPr>
    </w:p>
    <w:p w:rsidR="00E41C49" w:rsidRDefault="00E41C49">
      <w:pPr>
        <w:pStyle w:val="ConsPlusNormal"/>
        <w:ind w:firstLine="540"/>
        <w:jc w:val="both"/>
      </w:pPr>
      <w:r>
        <w:t xml:space="preserve">5.1. Ключевым показателем эффективности реализации Программы является доля занятых граждан </w:t>
      </w:r>
      <w:proofErr w:type="spellStart"/>
      <w:r>
        <w:t>предпенсионного</w:t>
      </w:r>
      <w:proofErr w:type="spellEnd"/>
      <w:r>
        <w:t xml:space="preserve"> возраста в общей численности граждан </w:t>
      </w:r>
      <w:proofErr w:type="spellStart"/>
      <w:r>
        <w:t>предпенсионного</w:t>
      </w:r>
      <w:proofErr w:type="spellEnd"/>
      <w:r>
        <w:t xml:space="preserve"> возраста, прошедших обучение, в размере не менее 85 процентов.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5.2. В </w:t>
      </w:r>
      <w:proofErr w:type="gramStart"/>
      <w:r>
        <w:t>качестве</w:t>
      </w:r>
      <w:proofErr w:type="gramEnd"/>
      <w:r>
        <w:t xml:space="preserve"> целевых показателей, отражающих уровень занятости (уровень трудоустройства) граждан </w:t>
      </w:r>
      <w:proofErr w:type="spellStart"/>
      <w:r>
        <w:t>предпенсионного</w:t>
      </w:r>
      <w:proofErr w:type="spellEnd"/>
      <w:r>
        <w:t xml:space="preserve"> возраста после прохождения обучения, определяются: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а) доля занятых граждан </w:t>
      </w:r>
      <w:proofErr w:type="spellStart"/>
      <w:r>
        <w:t>предпенсионного</w:t>
      </w:r>
      <w:proofErr w:type="spellEnd"/>
      <w:r>
        <w:t xml:space="preserve"> возраста на конец отчетного периода в общей численности граждан </w:t>
      </w:r>
      <w:proofErr w:type="spellStart"/>
      <w:r>
        <w:t>предпенсионного</w:t>
      </w:r>
      <w:proofErr w:type="spellEnd"/>
      <w:r>
        <w:t xml:space="preserve"> возраста, прошедших обучение;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б) доля сохранивших занятость работников </w:t>
      </w:r>
      <w:proofErr w:type="spellStart"/>
      <w:r>
        <w:t>предпенсионного</w:t>
      </w:r>
      <w:proofErr w:type="spellEnd"/>
      <w:r>
        <w:t xml:space="preserve"> возраста на конец отчетного периода, прошедших обучение, в общей численности работников </w:t>
      </w:r>
      <w:proofErr w:type="spellStart"/>
      <w:r>
        <w:t>предпенсионного</w:t>
      </w:r>
      <w:proofErr w:type="spellEnd"/>
      <w:r>
        <w:t xml:space="preserve"> возраста, прошедших обучение.</w:t>
      </w:r>
    </w:p>
    <w:p w:rsidR="00E41C49" w:rsidRDefault="00E41C49" w:rsidP="00C45AF2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t xml:space="preserve">5.3. Методология определения целевых показателей, отражающих уровень занятости (уровень трудоустройства) граждан </w:t>
      </w:r>
      <w:proofErr w:type="spellStart"/>
      <w:r>
        <w:t>предпенсионного</w:t>
      </w:r>
      <w:proofErr w:type="spellEnd"/>
      <w:r>
        <w:t xml:space="preserve"> возраста после прохождения ими профессионального обучения и получения дополнительного профессионального образования, утверждена приказом Министерства труда и социальной защиты Российской Федерации от 22 февраля 2019 года N 115.</w:t>
      </w:r>
      <w:bookmarkStart w:id="1" w:name="_GoBack"/>
      <w:bookmarkEnd w:id="1"/>
    </w:p>
    <w:p w:rsidR="00405E25" w:rsidRDefault="00405E25"/>
    <w:sectPr w:rsidR="00405E25" w:rsidSect="00C7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9"/>
    <w:rsid w:val="00405E25"/>
    <w:rsid w:val="00C45AF2"/>
    <w:rsid w:val="00E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54F1578EBBE7F787CB447DFC9759129B13790EC87D58F6A0A42D3A9E0B4D5B6FE5C097FB934A31E07395337F44365521AEDCAD5F88AE27BU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54F1578EBBE7F787CAB56CAC9759128B13E9CEB85D58F6A0A42D3A9E0B4D5B6FE5C0B7DB43BF74648380F72A45064521AEFCFCA7FU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54F1578EBBE7F787CAB56CAC9759128B03A97E987D58F6A0A42D3A9E0B4D5A4FE04057EB82EA312126F02727AU8J" TargetMode="External"/><Relationship Id="rId5" Type="http://schemas.openxmlformats.org/officeDocument/2006/relationships/hyperlink" Target="consultantplus://offline/ref=17D54F1578EBBE7F787CAB56CAC9759128B03B96E780D58F6A0A42D3A9E0B4D5B6FE5C097FBD30A11207395337F44365521AEDCAD5F88AE27BU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Трамвайный Комитет по труду и занятости</dc:creator>
  <cp:lastModifiedBy>Александр Круглов</cp:lastModifiedBy>
  <cp:revision>2</cp:revision>
  <dcterms:created xsi:type="dcterms:W3CDTF">2019-05-15T09:20:00Z</dcterms:created>
  <dcterms:modified xsi:type="dcterms:W3CDTF">2019-05-15T09:23:00Z</dcterms:modified>
</cp:coreProperties>
</file>