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F0F76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июне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222F7" w:rsidRDefault="009222F7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9222F7" w:rsidRDefault="009222F7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F0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Июнь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4502B4" w:rsidRPr="004502B4" w:rsidRDefault="004502B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2019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  <w:r w:rsidRPr="00450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450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7089" w:rsidRP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12190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4325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EF5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 работодателя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317089" w:rsidRDefault="00317089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июня с регистрационного учета сняты по различным причинам              4702 человека, из числа граждан, обратившихся в целях поиска подходящей работы, в </w:t>
      </w:r>
      <w:proofErr w:type="spellStart"/>
      <w:r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761 безработный гражданин.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2F7" w:rsidRPr="008508C6" w:rsidRDefault="009222F7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9222F7" w:rsidRDefault="009222F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июля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9222F7" w:rsidRDefault="009222F7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5375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9222F7" w:rsidRPr="00E77951" w:rsidRDefault="009222F7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2F7" w:rsidRDefault="009222F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786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9222F7" w:rsidRPr="00870F83" w:rsidRDefault="009222F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370 человек меньше, чем на 1 июня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9222F7" w:rsidRPr="00CC2E56" w:rsidRDefault="009222F7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829 человек больше, чем на 1 июля 2018 года</w:t>
                            </w:r>
                          </w:p>
                          <w:p w:rsidR="009222F7" w:rsidRPr="008508C6" w:rsidRDefault="009222F7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2F7" w:rsidRPr="008508C6" w:rsidRDefault="009222F7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9222F7" w:rsidRDefault="009222F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июля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9222F7" w:rsidRDefault="009222F7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5375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9222F7" w:rsidRPr="00E77951" w:rsidRDefault="009222F7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2F7" w:rsidRDefault="009222F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786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9222F7" w:rsidRPr="00870F83" w:rsidRDefault="009222F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370 человек меньше, чем на 1 июня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9222F7" w:rsidRPr="00CC2E56" w:rsidRDefault="009222F7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829 человек больше, чем на 1 июля 2018 года</w:t>
                      </w:r>
                    </w:p>
                    <w:p w:rsidR="009222F7" w:rsidRPr="008508C6" w:rsidRDefault="009222F7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3955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bookmarkStart w:id="0" w:name="_GoBack"/>
      <w:bookmarkEnd w:id="0"/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333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3622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91,6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66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C66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66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66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47475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662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14606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662E3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662E39">
        <w:rPr>
          <w:rFonts w:ascii="Times New Roman" w:eastAsia="Times New Roman" w:hAnsi="Times New Roman" w:cs="Times New Roman"/>
          <w:sz w:val="28"/>
          <w:szCs w:val="28"/>
          <w:lang w:eastAsia="ru-RU"/>
        </w:rPr>
        <w:t>8148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662E39">
        <w:rPr>
          <w:rFonts w:ascii="Times New Roman" w:eastAsia="Times New Roman" w:hAnsi="Times New Roman" w:cs="Times New Roman"/>
          <w:sz w:val="28"/>
          <w:szCs w:val="28"/>
          <w:lang w:eastAsia="ru-RU"/>
        </w:rPr>
        <w:t>55,8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1D4045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1D4045">
        <w:rPr>
          <w:rFonts w:ascii="Times New Roman" w:eastAsia="Times New Roman" w:hAnsi="Times New Roman" w:cs="Times New Roman"/>
          <w:sz w:val="28"/>
          <w:szCs w:val="28"/>
          <w:lang w:eastAsia="ru-RU"/>
        </w:rPr>
        <w:t>4139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74CDD"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6282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74CDD"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77,1</w:t>
      </w:r>
      <w:r w:rsidRPr="00D74CD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A56474" w:rsidP="00CB4A0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8B987D" wp14:editId="2C9DC7CC">
            <wp:extent cx="6159260" cy="2751826"/>
            <wp:effectExtent l="0" t="0" r="1333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5C6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5C6930">
        <w:rPr>
          <w:rFonts w:ascii="Times New Roman" w:eastAsia="Times New Roman" w:hAnsi="Times New Roman" w:cs="Times New Roman"/>
          <w:sz w:val="28"/>
          <w:szCs w:val="28"/>
          <w:lang w:eastAsia="ru-RU"/>
        </w:rPr>
        <w:t>18176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5C6930">
        <w:rPr>
          <w:rFonts w:ascii="Times New Roman" w:eastAsia="Times New Roman" w:hAnsi="Times New Roman" w:cs="Times New Roman"/>
          <w:sz w:val="28"/>
          <w:szCs w:val="28"/>
          <w:lang w:eastAsia="ru-RU"/>
        </w:rPr>
        <w:t>1150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14BB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1514B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514BB" w:rsidRDefault="001514BB" w:rsidP="00151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413E" w:rsidRDefault="001514B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>5 безработных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>5293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112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0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(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2,3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gramEnd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4137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557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18,</w:t>
      </w:r>
      <w:r w:rsidR="00A6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2F7" w:rsidRDefault="009222F7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22751 вакансия распределилась следующим образом:</w:t>
                            </w:r>
                          </w:p>
                          <w:p w:rsidR="009222F7" w:rsidRDefault="009222F7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9222F7" w:rsidRDefault="009222F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6491 вакансия (28,5%);</w:t>
                            </w:r>
                          </w:p>
                          <w:p w:rsidR="009222F7" w:rsidRDefault="009222F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5599 вакансий (24,6%);</w:t>
                            </w:r>
                          </w:p>
                          <w:p w:rsidR="009222F7" w:rsidRDefault="009222F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5743 вакансии (25,3%);</w:t>
                            </w:r>
                          </w:p>
                          <w:p w:rsidR="009222F7" w:rsidRDefault="009222F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3803 вакансии (16,7%);</w:t>
                            </w:r>
                          </w:p>
                          <w:p w:rsidR="009222F7" w:rsidRDefault="009222F7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1115 вакансий (4,9%)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2F7" w:rsidRDefault="009222F7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22751 вакансия распределилась следующим образом:</w:t>
                      </w:r>
                    </w:p>
                    <w:p w:rsidR="009222F7" w:rsidRDefault="009222F7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9222F7" w:rsidRDefault="009222F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6491 вакансия (28,5%);</w:t>
                      </w:r>
                    </w:p>
                    <w:p w:rsidR="009222F7" w:rsidRDefault="009222F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5599 вакансий (24,6%);</w:t>
                      </w:r>
                    </w:p>
                    <w:p w:rsidR="009222F7" w:rsidRDefault="009222F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5743 вакансии (25,3%);</w:t>
                      </w:r>
                    </w:p>
                    <w:p w:rsidR="009222F7" w:rsidRDefault="009222F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3803 вакансии (16,7%);</w:t>
                      </w:r>
                    </w:p>
                    <w:p w:rsidR="009222F7" w:rsidRDefault="009222F7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1115 вакансий (4,9%)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17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3926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175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предлагались 1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5896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69,9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для инженерно-технических работников и служащих – 6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855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A4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30,1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872D74" w:rsidRPr="009C122A" w:rsidRDefault="00872D74" w:rsidP="00872D7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908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97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далее по видам экономической деятельности: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CA4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</w:t>
      </w:r>
      <w:r w:rsidR="00CA4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CA4729" w:rsidRDefault="00CA4729" w:rsidP="00CA47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6653F" w:rsidRPr="009C122A" w:rsidRDefault="0096653F" w:rsidP="00966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3918" w:rsidRPr="009C122A" w:rsidRDefault="00873918" w:rsidP="00873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8739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9665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E55916" w:rsidRPr="009C122A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E55916" w:rsidRPr="009C122A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E55916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E55916" w:rsidRPr="009C122A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E55916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390 вакансий (1,7%);</w:t>
      </w:r>
    </w:p>
    <w:p w:rsidR="00E55916" w:rsidRPr="009C122A" w:rsidRDefault="00E55916" w:rsidP="00E55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6653F" w:rsidRDefault="0096653F" w:rsidP="009665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1625" w:rsidRDefault="000F1625" w:rsidP="000F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(1,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F1625" w:rsidRPr="009C122A" w:rsidRDefault="00B46D08" w:rsidP="000F1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E55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F1625"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E559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E55916" w:rsidRDefault="00E55916" w:rsidP="00E55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CA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CA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171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E55916" w:rsidRDefault="00CA709B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A709B" w:rsidRDefault="00CA709B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55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A709B" w:rsidRDefault="00CA709B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 единиц;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15 единиц;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67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15 единиц и пр.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B46D08" w:rsidRP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 w:rsidR="00CA7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288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170 единиц;</w:t>
      </w:r>
    </w:p>
    <w:p w:rsidR="00CA709B" w:rsidRDefault="00CA709B" w:rsidP="00CA7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32 единицы;</w:t>
      </w:r>
    </w:p>
    <w:p w:rsid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A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единиц;</w:t>
      </w:r>
    </w:p>
    <w:p w:rsidR="00B46D08" w:rsidRDefault="00B46D08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</w:t>
      </w:r>
      <w:r w:rsidR="00CA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CA709B" w:rsidRDefault="00CA709B" w:rsidP="00B46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7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12 единиц;</w:t>
      </w:r>
    </w:p>
    <w:p w:rsidR="0086752D" w:rsidRPr="006F1DE1" w:rsidRDefault="0086752D" w:rsidP="008675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</w:t>
      </w:r>
      <w:r w:rsidR="00CA7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B4CBC" w:rsidRDefault="00EB4CBC" w:rsidP="00EB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CA7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</w:t>
      </w:r>
      <w:r w:rsidR="00CA7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CA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8201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CA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4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FA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4682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72004F" w:rsidRDefault="00FA49EB" w:rsidP="00FA49E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продавец – 350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AE64CF" w:rsidRDefault="00AE64CF" w:rsidP="00AE64C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E64C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C46823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2004F" w:rsidRDefault="0072004F" w:rsidP="00FA49E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 w:rsidR="00FA49E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AE64C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4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C46823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8E3F72" w:rsidRDefault="00872D74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AE64CF" w:rsidP="00AE64C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E64CF" w:rsidP="0072004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AE64CF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D4734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FA49E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710AB" w:rsidP="00AE64C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4710A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473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FA49EB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 w:rsidR="00FA49E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E64CF" w:rsidRDefault="00AE64CF" w:rsidP="00AE64C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4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459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720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710A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525066" w:rsidRDefault="00122EF3" w:rsidP="008D473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122EF3" w:rsidP="008D4734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72004F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D4734" w:rsidRDefault="008D473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033A3" w:rsidRDefault="00525066" w:rsidP="008D473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872D74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72004F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D4734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21BBD" w:rsidRDefault="00872D74" w:rsidP="008D4734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D473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525066" w:rsidP="00122EF3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122EF3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22EF3" w:rsidRPr="0076687E" w:rsidRDefault="00122EF3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122EF3" w:rsidP="008D473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122EF3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76687E" w:rsidRDefault="00122EF3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473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22EF3" w:rsidRPr="00122EF3" w:rsidRDefault="00122EF3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22EF3" w:rsidRPr="0076687E" w:rsidRDefault="00122EF3" w:rsidP="008D4734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4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22EF3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8D4734" w:rsidRDefault="008D4734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D4734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22EF3" w:rsidRPr="00122EF3" w:rsidRDefault="00122EF3" w:rsidP="00122EF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22EF3" w:rsidRPr="0076687E" w:rsidRDefault="00122EF3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3925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52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012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672BDE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45D40" w:rsidRDefault="00F45D40" w:rsidP="00F45D40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5D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F45D40" w:rsidP="00F45D40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4101DA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4101DA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4101DA" w:rsidRDefault="004101DA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="00F45D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101DA" w:rsidRPr="0076687E" w:rsidRDefault="00F45D40" w:rsidP="00F45D40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4101D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76687E" w:rsidRDefault="00F45D40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101DA" w:rsidRPr="004101DA" w:rsidRDefault="00F45D40" w:rsidP="004101D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8</w:t>
            </w:r>
            <w:r w:rsidR="004101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01DA" w:rsidRPr="0076687E" w:rsidRDefault="004101DA" w:rsidP="00F45D40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72BDE" w:rsidRDefault="00F45D40" w:rsidP="00672BDE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4101DA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 w:rsidR="00F4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4101DA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4149EE" w:rsidRDefault="00672BDE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4101DA" w:rsidP="00F45D4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45D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F45D40" w:rsidRDefault="00F45D40" w:rsidP="00F45D40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45D4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6E7262" w:rsidP="00F45D40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 w:rsidR="00F45D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72D74" w:rsidRPr="006F1DE1" w:rsidRDefault="00872D74" w:rsidP="00872D7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Сосновоборском городском округе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Бокситогорском, </w:t>
      </w:r>
      <w:proofErr w:type="spellStart"/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F4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22DEA" w:rsidRPr="003C69A9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CD0C8" wp14:editId="34B244E6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22F7" w:rsidRPr="006020E2" w:rsidRDefault="009222F7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2F7" w:rsidRPr="00BC727E" w:rsidRDefault="009222F7" w:rsidP="00F22DEA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3524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222F7" w:rsidRPr="006020E2" w:rsidRDefault="009222F7" w:rsidP="00F22DEA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9222F7" w:rsidRPr="007253A9" w:rsidRDefault="009222F7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474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9222F7" w:rsidRPr="00CC581D" w:rsidRDefault="009222F7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82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июня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9222F7" w:rsidRPr="00903021" w:rsidRDefault="009222F7" w:rsidP="00F22DE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528 человек больше, чем на 1 июля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9222F7" w:rsidRPr="006020E2" w:rsidRDefault="009222F7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2F7" w:rsidRPr="00BC727E" w:rsidRDefault="009222F7" w:rsidP="00F22DEA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3524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222F7" w:rsidRPr="006020E2" w:rsidRDefault="009222F7" w:rsidP="00F22DEA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9222F7" w:rsidRPr="007253A9" w:rsidRDefault="009222F7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474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9222F7" w:rsidRPr="00CC581D" w:rsidRDefault="009222F7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82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июня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9222F7" w:rsidRPr="00903021" w:rsidRDefault="009222F7" w:rsidP="00F22DE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528 человек больше, чем на 1 июля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2019 года безработными признаны 673 человека, что на 93 человека больше, чем в июне 2018 года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Pr="00A2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 в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Всеволожском, 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F22DEA" w:rsidRPr="006844A1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Сланцы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175 человек (на 3 человека)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22DEA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40 человек (на 3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F22DEA" w:rsidRPr="006844A1" w:rsidRDefault="00F22DEA" w:rsidP="00F22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изменилось в </w:t>
      </w:r>
      <w: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 человека.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F22DEA" w:rsidRPr="00081A72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в службе занятости населения, в 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3524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F22DEA" w:rsidRPr="002254DC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3376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95,8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причинам прекращения трудовой деятельности: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(60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2B3D24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328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(9,7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(15,5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F22DEA" w:rsidRPr="00275FA3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3524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2DEA" w:rsidRPr="00C83C19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25-29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1877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22DEA" w:rsidRPr="00855130" w:rsidRDefault="00F22DEA" w:rsidP="00F2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1194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33,9%);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996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1488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(42,2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F22DE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555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F22DE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450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(12,8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F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– 35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0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(19,9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771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22DEA" w:rsidRPr="00BD4290" w:rsidRDefault="00F22DEA" w:rsidP="00F22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61602" w:rsidRPr="0094763B" w:rsidRDefault="00F22DEA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148 человек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июл</w:t>
      </w:r>
      <w:r w:rsidR="00D44E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A626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A6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6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P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62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1984"/>
        <w:gridCol w:w="567"/>
        <w:gridCol w:w="2553"/>
        <w:gridCol w:w="2692"/>
      </w:tblGrid>
      <w:tr w:rsidR="00D44E85" w:rsidRPr="006F1DE1" w:rsidTr="00D44E85">
        <w:trPr>
          <w:trHeight w:val="42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A626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D44E85"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A62607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0,34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D44E85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E34D24" w:rsidP="00E3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A62607" w:rsidP="00A6260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A62607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E34D24" w:rsidP="00E3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E34D24" w:rsidP="00E3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E34D24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0,47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</w:tr>
      <w:tr w:rsidR="00D44E85" w:rsidRPr="006F1DE1" w:rsidTr="00D44E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F76766" w:rsidP="00F767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F76766" w:rsidP="00F7676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Pr="006F1DE1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E34D24" w:rsidP="00E34D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88741D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0,77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E34D24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85" w:rsidRPr="0088741D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</w:tr>
      <w:tr w:rsidR="00D44E85" w:rsidRPr="006F1DE1" w:rsidTr="00D44E85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44E85" w:rsidRDefault="00D44E85" w:rsidP="00D4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F1DE1" w:rsidRDefault="00D44E85" w:rsidP="00D44E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D44E85" w:rsidRPr="00637A3C" w:rsidRDefault="00E34D24" w:rsidP="00D44E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</w:tr>
    </w:tbl>
    <w:p w:rsid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E34D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июня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вень регистрируемой безработицы: </w:t>
      </w:r>
      <w:r w:rsidR="00D052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94763B" w:rsidRDefault="0094763B" w:rsidP="0094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 w:rsidRPr="009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районах;</w:t>
      </w:r>
    </w:p>
    <w:p w:rsidR="0094763B" w:rsidRDefault="0094763B" w:rsidP="0094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Выборгском,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 муниципальных районах;</w:t>
      </w:r>
    </w:p>
    <w:p w:rsidR="0094763B" w:rsidRDefault="0094763B" w:rsidP="00947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94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и </w:t>
      </w:r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</w:p>
    <w:p w:rsidR="00CB4A07" w:rsidRDefault="0094763B" w:rsidP="0094763B">
      <w:pPr>
        <w:spacing w:after="0" w:line="240" w:lineRule="auto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55A2B7" wp14:editId="332B42D8">
            <wp:extent cx="6590582" cy="2993366"/>
            <wp:effectExtent l="0" t="0" r="2032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36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07A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CB0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151245" w:rsidRDefault="0094763B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924392" w:rsidRPr="00924392" w:rsidRDefault="00151245" w:rsidP="00924392">
      <w:pPr>
        <w:pStyle w:val="35"/>
        <w:shd w:val="clear" w:color="auto" w:fill="auto"/>
        <w:spacing w:before="0"/>
        <w:ind w:right="-1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 w:rsidRPr="00440A3B"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  <w:tab/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2019 года на территории завод</w:t>
      </w:r>
      <w:proofErr w:type="gram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Катерпиллар</w:t>
      </w:r>
      <w:proofErr w:type="spellEnd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Тосно» проведено выездное заседание Ленинградской областной межведомственной комиссии </w:t>
      </w:r>
      <w:r w:rsidR="00C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труда, на котором рассмотрены:</w:t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условий труда, профессиональной заболеваемости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проведение периодических медицинских осмотров на предприятиях сельского хозяйства Ленинградской области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медицинской профилактики профессиональной заболеваемости </w:t>
      </w:r>
      <w:r w:rsidR="00CF2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организациях Ленинградской области за 2018 год;</w:t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состояние условий и охраны труда, производственного травматизма </w:t>
      </w:r>
      <w:r w:rsidR="00CF2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профессиональной заболеваемости в организациях на территории </w:t>
      </w:r>
      <w:proofErr w:type="spellStart"/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Сосновоборского</w:t>
      </w:r>
      <w:proofErr w:type="spellEnd"/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  и Всеволожского муниципального района Ленинградской области;</w:t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работы Федерации профсоюзов Ленинградской области в 2018 году</w:t>
      </w:r>
      <w:r w:rsidR="00CF2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осуществлению </w:t>
      </w:r>
      <w:proofErr w:type="gramStart"/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работодателями законодательства </w:t>
      </w:r>
      <w:r w:rsidR="00CF2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9243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сфере охраны труда.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392" w:rsidRPr="00924392" w:rsidRDefault="00924392" w:rsidP="009243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комиссии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области», Государственной инспекции труда в Ленинградской области, Управления Федеральной службы по надзору в сфере защиты прав 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благополучия человека по Ленинградской области, общественной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Межрегиональное Санкт-Петербурга и Ленинградской области объединение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профсоюзов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инградская Федерация Профсоюзов»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Профсоюза работников здравоохранения Российской Федерации, бюджетного учреждения здравоо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Ленинградской области «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профессиональной патологии»</w:t>
      </w:r>
      <w:r w:rsidRPr="0092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аккредитованных на оказание услуг в сфере охраны труда организаций.</w:t>
      </w:r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«Улучшение условий и охраны труд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 466 организованы и проведены 3 семинара по охране труда для руководителей 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Выборгского, </w:t>
      </w:r>
      <w:proofErr w:type="spell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приняли участие 227 человек.</w:t>
      </w:r>
      <w:proofErr w:type="gramEnd"/>
    </w:p>
    <w:p w:rsidR="00924392" w:rsidRPr="00924392" w:rsidRDefault="00924392" w:rsidP="00924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две государственные экспертизы условий труда в целях </w:t>
      </w:r>
      <w:proofErr w:type="gramStart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33 рабочих местах.</w:t>
      </w:r>
    </w:p>
    <w:p w:rsidR="00924392" w:rsidRPr="00924392" w:rsidRDefault="00924392" w:rsidP="0092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комитета приняли участие в работе комиссий 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расследованию несчастных случаев  в 5 организациях Ленинградской области, 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со смертельным исходом – в одной  организации, с тяжелым исходом – </w:t>
      </w:r>
      <w:r w:rsidR="00D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24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 организациях.</w:t>
      </w:r>
    </w:p>
    <w:p w:rsidR="009A42AE" w:rsidRPr="009A42AE" w:rsidRDefault="009A42AE" w:rsidP="00282AF9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924AA0" w:rsidRPr="00A20DC6" w:rsidRDefault="00924AA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642E1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1D3B0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2F7">
        <w:rPr>
          <w:rFonts w:ascii="Times New Roman" w:eastAsia="Times New Roman" w:hAnsi="Times New Roman" w:cs="Times New Roman"/>
          <w:sz w:val="28"/>
          <w:szCs w:val="28"/>
          <w:lang w:eastAsia="ru-RU"/>
        </w:rPr>
        <w:t>46062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EB6A3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9222F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C108A9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222F7">
        <w:rPr>
          <w:rFonts w:ascii="Times New Roman" w:eastAsia="Times New Roman" w:hAnsi="Times New Roman" w:cs="Times New Roman"/>
          <w:sz w:val="28"/>
          <w:szCs w:val="28"/>
          <w:lang w:eastAsia="ru-RU"/>
        </w:rPr>
        <w:t>7161,55</w:t>
      </w:r>
      <w:r w:rsidR="002551B3"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6320B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A3B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6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642E1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4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66" w:type="dxa"/>
            <w:gridSpan w:val="15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164,6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825,7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229,9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407,6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256,9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167,7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</w:t>
            </w:r>
          </w:p>
        </w:tc>
      </w:tr>
      <w:tr w:rsidR="0001409E" w:rsidRPr="00EB1828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01409E" w:rsidRPr="00FE78DC" w:rsidRDefault="0001409E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01409E" w:rsidRPr="00FE78DC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44" w:type="dxa"/>
            <w:gridSpan w:val="4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9" w:type="dxa"/>
            <w:gridSpan w:val="5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7" w:type="dxa"/>
            <w:gridSpan w:val="6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4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37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84" w:type="dxa"/>
            <w:gridSpan w:val="4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8" w:type="dxa"/>
            <w:gridSpan w:val="3"/>
            <w:vAlign w:val="bottom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0" w:type="dxa"/>
            <w:gridSpan w:val="5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</w:tc>
      </w:tr>
      <w:tr w:rsidR="0001409E" w:rsidRPr="00EB1828" w:rsidTr="0001409E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01409E" w:rsidRPr="00E57A1E" w:rsidRDefault="0001409E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01409E" w:rsidRPr="00E57A1E" w:rsidRDefault="0001409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01409E" w:rsidRPr="009C7E9D" w:rsidRDefault="0001409E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01409E" w:rsidRPr="0001409E" w:rsidRDefault="0001409E" w:rsidP="0001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EC2FD2" w:rsidRPr="00FE78DC" w:rsidTr="00EC2FD2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8473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12190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C2FD2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EC2FD2" w:rsidRPr="00FE78DC" w:rsidTr="00EC2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B9708F" w:rsidRDefault="00EC2FD2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22751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100,9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D2" w:rsidRPr="00150D08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EC2FD2" w:rsidRPr="00150D08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45D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EC2FD2" w:rsidRPr="00D1359A" w:rsidRDefault="00EC2FD2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45D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EC2FD2" w:rsidRPr="00D1359A" w:rsidRDefault="00EC2FD2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F45D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45D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F4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45D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EC2FD2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FE78DC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150D08" w:rsidRDefault="00EC2FD2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D2" w:rsidRPr="00D1359A" w:rsidRDefault="00EC2FD2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678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1 027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1 059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1 059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1 535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4 105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4 137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1 288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2 849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3 046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4 137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718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4 855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1 233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1 263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1 263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1 622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1 592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2 855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2 324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2 363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1 174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1 729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2 363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3 074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1 072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1 072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1 393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1 138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969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1 494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965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1 633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1 142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1 501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1 042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1 042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687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1 729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760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1 204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772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1 921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1 329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1 989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1 389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1 415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1 415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1 099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1 073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2 488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FE78DC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1 913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1 958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1 103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1 396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562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1 958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2 573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F45D40" w:rsidRPr="00FE78DC" w:rsidTr="0092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45D40" w:rsidRPr="00150D08" w:rsidRDefault="00F45D4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22751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22751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9704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32455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45D40" w:rsidRPr="00924392" w:rsidRDefault="00F45D40" w:rsidP="0092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3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F45D40" w:rsidRPr="0002754D" w:rsidRDefault="00F45D40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195,2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EC2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9C7E9D" w:rsidRDefault="00EC2FD2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381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vAlign w:val="bottom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EC2FD2" w:rsidRPr="00A72E4D" w:rsidTr="00EC2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C2FD2" w:rsidRPr="00FE78DC" w:rsidRDefault="00EC2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C2FD2" w:rsidRPr="00CF36B1" w:rsidRDefault="00EC2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C2FD2" w:rsidRPr="00EC2FD2" w:rsidRDefault="00EC2FD2" w:rsidP="00EC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1.06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F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77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CF0F76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F0F76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F0F76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CF0F76" w:rsidRPr="00FE78DC" w:rsidRDefault="00CF0F7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F0F76" w:rsidRPr="00ED39BD" w:rsidRDefault="00106A25" w:rsidP="00E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CF0F76" w:rsidP="00C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CF0F76" w:rsidRPr="00FE78DC" w:rsidRDefault="00106A2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5A42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188,5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195,2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3F0A75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3F0A75" w:rsidRPr="000D7A47" w:rsidRDefault="003F0A75" w:rsidP="005C6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gridSpan w:val="2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3F0A75" w:rsidRPr="00FE78DC" w:rsidTr="003F0A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3F0A75" w:rsidRPr="006B22FA" w:rsidRDefault="003F0A7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3F0A75" w:rsidRPr="003F0A75" w:rsidRDefault="003F0A75" w:rsidP="003F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3F0A75" w:rsidRPr="003F0A75" w:rsidRDefault="003F0A75" w:rsidP="003F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3F0A75" w:rsidRPr="003F0A75" w:rsidRDefault="003F0A75" w:rsidP="003F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3F0A75" w:rsidRPr="003F0A75" w:rsidRDefault="003F0A75" w:rsidP="003F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3F0A75" w:rsidRPr="003F0A75" w:rsidRDefault="003F0A75" w:rsidP="003F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5A423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518,2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789,1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513,3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653,6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290,6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961,1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440,4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289,5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975,0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428,6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442,2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3F0A75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217,1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0A75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3F0A75" w:rsidRPr="000D7A47" w:rsidRDefault="003F0A75" w:rsidP="00EC2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985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504,0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3F0A75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3F0A75" w:rsidRPr="00FE78DC" w:rsidRDefault="003F0A75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3F0A75" w:rsidRPr="00FE3D7E" w:rsidRDefault="003F0A7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A47">
              <w:rPr>
                <w:rFonts w:ascii="Times New Roman" w:eastAsia="Times New Roman" w:hAnsi="Times New Roman" w:cs="Times New Roman"/>
                <w:b/>
                <w:lang w:eastAsia="ru-RU"/>
              </w:rPr>
              <w:t>1109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3955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356,6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305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333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3F0A75" w:rsidRPr="003F0A75" w:rsidRDefault="003F0A75" w:rsidP="003F0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A75">
              <w:rPr>
                <w:rFonts w:ascii="Times New Roman" w:eastAsia="Times New Roman" w:hAnsi="Times New Roman" w:cs="Times New Roman"/>
                <w:b/>
                <w:lang w:eastAsia="ru-RU"/>
              </w:rPr>
              <w:t>109,2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DE64B7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70122" cy="5451894"/>
            <wp:effectExtent l="0" t="0" r="2540" b="0"/>
            <wp:docPr id="14" name="Рисунок 14" descr="C:\Users\lyd_anl\Desktop\скрин\Скриншот 03-07-2019 10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7-2019 1059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126" cy="54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50" w:rsidRDefault="00372050">
      <w:pPr>
        <w:spacing w:after="0" w:line="240" w:lineRule="auto"/>
      </w:pPr>
      <w:r>
        <w:separator/>
      </w:r>
    </w:p>
  </w:endnote>
  <w:endnote w:type="continuationSeparator" w:id="0">
    <w:p w:rsidR="00372050" w:rsidRDefault="0037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50" w:rsidRDefault="00372050">
      <w:pPr>
        <w:spacing w:after="0" w:line="240" w:lineRule="auto"/>
      </w:pPr>
      <w:r>
        <w:separator/>
      </w:r>
    </w:p>
  </w:footnote>
  <w:footnote w:type="continuationSeparator" w:id="0">
    <w:p w:rsidR="00372050" w:rsidRDefault="0037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F7" w:rsidRDefault="009222F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22F7" w:rsidRDefault="009222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F7" w:rsidRDefault="009222F7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66C8A">
      <w:rPr>
        <w:rStyle w:val="ac"/>
        <w:noProof/>
      </w:rPr>
      <w:t>2</w:t>
    </w:r>
    <w:r>
      <w:rPr>
        <w:rStyle w:val="ac"/>
      </w:rPr>
      <w:fldChar w:fldCharType="end"/>
    </w:r>
  </w:p>
  <w:p w:rsidR="009222F7" w:rsidRDefault="009222F7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F7" w:rsidRPr="005464FE" w:rsidRDefault="009222F7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6A25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3F0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077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830"/>
    <w:rsid w:val="003A6ACD"/>
    <w:rsid w:val="003A6BF3"/>
    <w:rsid w:val="003A6E23"/>
    <w:rsid w:val="003A73EF"/>
    <w:rsid w:val="003A7447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0A3B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4239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1066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598C"/>
    <w:rsid w:val="00B763DD"/>
    <w:rsid w:val="00B77AF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75"/>
    <w:rsid w:val="00DD0DBB"/>
    <w:rsid w:val="00DD0F8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95288837167"/>
          <c:y val="0.15662356921358905"/>
          <c:w val="0.81762227925929143"/>
          <c:h val="0.55889738338442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- 14606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- 8148 чел. (55,8%)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4825046040518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099447513812154E-2"/>
                  <c:y val="-6.8027210884353739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53989888"/>
        <c:axId val="153991424"/>
      </c:barChart>
      <c:catAx>
        <c:axId val="15398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991424"/>
        <c:crosses val="autoZero"/>
        <c:auto val="1"/>
        <c:lblAlgn val="ctr"/>
        <c:lblOffset val="100"/>
        <c:noMultiLvlLbl val="0"/>
      </c:catAx>
      <c:valAx>
        <c:axId val="1539914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398988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76823131917E-2"/>
          <c:y val="3.9822968557501739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618144801172338"/>
          <c:y val="1.985459877400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915574679140623E-2"/>
          <c:y val="0.17108923884514435"/>
          <c:w val="0.90303455132040944"/>
          <c:h val="0.5189105021961369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83200239372E-2"/>
                  <c:y val="6.1750616492955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68167211939E-2"/>
                  <c:y val="6.535674640720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9341970104E-2"/>
                  <c:y val="6.7684445007338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914267966015E-2"/>
                  <c:y val="7.3207625887489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13784457884E-2"/>
                  <c:y val="6.8756360493790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Лист2!$A$59:$A$77</c:f>
              <c:numCache>
                <c:formatCode>m/d/yyyy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Лист2!$B$59:$B$77</c:f>
              <c:numCache>
                <c:formatCode>0.00</c:formatCode>
                <c:ptCount val="19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796899575788602E-2"/>
                  <c:y val="7.4409010608408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89450157816108E-2"/>
                  <c:y val="6.9047490654312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881642926224119E-2"/>
                  <c:y val="6.24247025154001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498520464505258E-2"/>
                  <c:y val="6.74071316223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080171371815111E-2"/>
                  <c:y val="7.15209454151157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Лист2!$A$59:$A$77</c:f>
              <c:numCache>
                <c:formatCode>m/d/yyyy</c:formatCode>
                <c:ptCount val="19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</c:numCache>
            </c:numRef>
          </c:cat>
          <c:val>
            <c:numRef>
              <c:f>Лист2!$C$59:$C$77</c:f>
              <c:numCache>
                <c:formatCode>0.0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298624"/>
        <c:axId val="150300160"/>
      </c:lineChart>
      <c:dateAx>
        <c:axId val="1502986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3001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030016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2986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507845589357663"/>
          <c:y val="0.94282960015103146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3FD8-D5F3-4095-AA7E-29B5C4F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33544</TotalTime>
  <Pages>17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2318</cp:revision>
  <cp:lastPrinted>2019-04-04T07:20:00Z</cp:lastPrinted>
  <dcterms:created xsi:type="dcterms:W3CDTF">2016-05-06T10:28:00Z</dcterms:created>
  <dcterms:modified xsi:type="dcterms:W3CDTF">2019-07-05T10:52:00Z</dcterms:modified>
</cp:coreProperties>
</file>