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4" w:rsidRPr="00AF5438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Отчет о результатах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>за третий квартал 2014 года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Результаты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населения работодателями Ленинградской области 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>(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>за третий квартал 2014 года</w:t>
      </w:r>
      <w:r w:rsidRPr="00803594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803594" w:rsidRPr="00EC6040" w:rsidRDefault="00803594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плановых проверок юридических лиц и индивидуальных предпринимателей комитетом   в течение третьего квартала 2014 года проведены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32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плановые выездные проверки соблюдения  работодателями  законодательства о занятости населения  и обеспечения государственных гарантий в области занятости населения в части соблюдения установленной квоты для трудоустройства инвалидов, что составляет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100%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от запланированного количества проверок на третий квартал 2014 года.</w:t>
      </w:r>
      <w:proofErr w:type="gramEnd"/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По результатам плановых выездных проверок работодателей, проведенных комитетом по труду и занятости населения Ленинградской области, было составлено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32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акта проверок.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В ходе проверок были выявлены нарушения пункта 1 статьи 25 Закона Российской Федерации от 19.04.1991 № 1032-1 «О занятости населения в Российской Федерации», статей 2, 3  областного закона Ленинградской области от 15.10.2003 № 74-оз «О квотировании рабочих мест для трудоустройства инвалидов в Ленинградской области» (невыполнение условий квотирования рабочих мест), в ОАО «Лужский абразивный завод» и в ОАО «</w:t>
      </w:r>
      <w:proofErr w:type="spellStart"/>
      <w:r w:rsidRPr="00F06C3B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F06C3B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устранения выявленных нарушений законодательства о занятости ОАО «Лужский абразивный завод» и ОАО «</w:t>
      </w:r>
      <w:proofErr w:type="spellStart"/>
      <w:r w:rsidRPr="00F06C3B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F06C3B">
        <w:rPr>
          <w:rFonts w:eastAsia="Times New Roman" w:cs="Times New Roman"/>
          <w:sz w:val="24"/>
          <w:szCs w:val="24"/>
          <w:lang w:eastAsia="ru-RU"/>
        </w:rPr>
        <w:t>» выданы  обязательные для исполнения предписания об устранении нарушений законодательства о занятости населения и недопущении подобных нарушений в дальнейшем. В настоящий момент предписания исполнены.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В целях привлечения к административной ответственности в отношении должностного лица ОАО «Лужский абразивный завод» и в отношении должностного лица ОАО «</w:t>
      </w:r>
      <w:proofErr w:type="spellStart"/>
      <w:r w:rsidRPr="00F06C3B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F06C3B">
        <w:rPr>
          <w:rFonts w:eastAsia="Times New Roman" w:cs="Times New Roman"/>
          <w:sz w:val="24"/>
          <w:szCs w:val="24"/>
          <w:lang w:eastAsia="ru-RU"/>
        </w:rPr>
        <w:t>» составлены протоколы об административных правонарушениях по части 1 статьи  5.42  «Нарушение прав инвалидов в области трудоустройства и занятости»  Кодекса Российской Федерации об административных правонарушениях.</w:t>
      </w:r>
      <w:proofErr w:type="gramEnd"/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>Вышеуказанные протоколы были направлены для рассмотрения дела об административном правонарушении в суды. Мировые судья вынесли постановления, в которых должностные лица, вышеназванных организаций, привлечены к административной ответственности в виде штрафа 5000 рублей на каждое должностное лицо.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Комитетом организована работа центров занятости населения по </w:t>
      </w: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контролю за</w:t>
      </w:r>
      <w:proofErr w:type="gram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соблюдением законодательства о занятости работодателями Ленинградской области.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Центрами занятости населения за январь-сентябрь 2014 года выявлено 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нарушения, допущенных работодателями в сфере занятости населения (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случая непредставления или несвоевременного представления, представления не в полном объеме или в искаженном виде информации о принятом решении ликвидации организации (прекращения деятельности индивидуальным предпринимателем), сокращении численности или штата организации (индивидуального предпринимателя) и возможном расторжении трудовых договоров).</w:t>
      </w:r>
      <w:proofErr w:type="gramEnd"/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случаям (Кингисепп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; Кировск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F06C3B">
        <w:rPr>
          <w:rFonts w:eastAsia="Times New Roman" w:cs="Times New Roman"/>
          <w:sz w:val="24"/>
          <w:szCs w:val="24"/>
          <w:lang w:eastAsia="ru-RU"/>
        </w:rPr>
        <w:t>Подпорожье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F06C3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непредставления или несвоевременного представления, представления не в полном объеме или в искаженном виде информации о принятом решении ликвидации организации (прекращения деятельности индивидуальным предпринимателем), сокращении численности или штата организации (индивидуального предпринимателя) и возможном расторжении трудовых договоров </w:t>
      </w:r>
      <w:r w:rsidRPr="00F06C3B">
        <w:rPr>
          <w:rFonts w:eastAsia="Times New Roman" w:cs="Times New Roman"/>
          <w:sz w:val="24"/>
          <w:szCs w:val="24"/>
          <w:lang w:eastAsia="ru-RU"/>
        </w:rPr>
        <w:t>приняты следующие меры: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-        центрами занятости населения </w:t>
      </w: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сформировано и направлено</w:t>
      </w:r>
      <w:proofErr w:type="gram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в органы прокуратуры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материала по работодателям, допустившим нарушения, для принятия в отношении них мер прокурорского реагирования (Кингисепп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; Кировск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F06C3B">
        <w:rPr>
          <w:rFonts w:eastAsia="Times New Roman" w:cs="Times New Roman"/>
          <w:sz w:val="24"/>
          <w:szCs w:val="24"/>
          <w:lang w:eastAsia="ru-RU"/>
        </w:rPr>
        <w:t>Подпорожье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F06C3B">
        <w:rPr>
          <w:rFonts w:eastAsia="Times New Roman" w:cs="Times New Roman"/>
          <w:sz w:val="24"/>
          <w:szCs w:val="24"/>
          <w:lang w:eastAsia="ru-RU"/>
        </w:rPr>
        <w:t>).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По итогам рассмотрения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материалов направленными центрами занятости населения прокуратурами районов приняты следующие меры: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- в ходе проверки нарушений не выявлено, и оснований для принятия мер прокурорского реагирования не имеется (Кировск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F06C3B">
        <w:rPr>
          <w:rFonts w:eastAsia="Times New Roman" w:cs="Times New Roman"/>
          <w:sz w:val="24"/>
          <w:szCs w:val="24"/>
          <w:lang w:eastAsia="ru-RU"/>
        </w:rPr>
        <w:t>Кингисепп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- 2</w:t>
      </w:r>
      <w:r w:rsidRPr="00F06C3B">
        <w:rPr>
          <w:rFonts w:eastAsia="Times New Roman" w:cs="Times New Roman"/>
          <w:sz w:val="24"/>
          <w:szCs w:val="24"/>
          <w:lang w:eastAsia="ru-RU"/>
        </w:rPr>
        <w:t>);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- информация о мерах принятых по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материалам, направленных в районные прокуратуры, в центры занятости населения не поступала (Подпорожье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F06C3B">
        <w:rPr>
          <w:rFonts w:eastAsia="Times New Roman" w:cs="Times New Roman"/>
          <w:sz w:val="24"/>
          <w:szCs w:val="24"/>
          <w:lang w:eastAsia="ru-RU"/>
        </w:rPr>
        <w:t>).</w:t>
      </w:r>
    </w:p>
    <w:p w:rsidR="00F06C3B" w:rsidRPr="00F06C3B" w:rsidRDefault="00F06C3B" w:rsidP="00F06C3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> 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gramStart"/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 о занятости населения центрами занятости населения Ленинградской области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соответствии</w:t>
      </w:r>
      <w:proofErr w:type="gram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с утвержденным Планом проведения проверок осуществления центрами занятости населения деятельности по обеспечению государственных гарантий в области занятости населения; Планом проведения проверок осуществления центрами занятости населения регистрации инвалидов в качестве безработных  Комитетом проведены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28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выездных проверок центров занятости населения.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В ходе проверок центров занятости населения проводился анализ документов и материалов, отражающих деятельность центров занятости населения по обеспечению государственных гарантий в области занятости населения для граждан, ищущих работу, и признанных в установленном порядке в качестве безработных, в том числе: порядок приема, регистрации и перерегистрации обратившихся граждан, оформления  и ведения личных дел получателей государственных услуг;</w:t>
      </w:r>
      <w:proofErr w:type="gram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соблюдение положений законодательства о занятости населения, в том числе требований административных регламентов.</w:t>
      </w:r>
    </w:p>
    <w:p w:rsidR="00F06C3B" w:rsidRPr="00F06C3B" w:rsidRDefault="00F06C3B" w:rsidP="00F06C3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По  результатам  плановых выездных проверок  было составлено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28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актов проверок (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14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деятельности по обеспечению государственных гарантий в области занятости населения;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14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регистрации инвалидов в качестве безработных).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В ходе проведения плановых выездных проверок центров занятости выявлено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34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нарушения законодательства о занятости населения и требований Административных регламентов. Основные нарушения допущены в следующих сферах: по  организации проведения оплачиваемых общественных работ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21;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F06C3B">
        <w:rPr>
          <w:rFonts w:eastAsia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безработных граждан -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F06C3B">
        <w:rPr>
          <w:rFonts w:eastAsia="Times New Roman" w:cs="Times New Roman"/>
          <w:sz w:val="24"/>
          <w:szCs w:val="24"/>
          <w:lang w:eastAsia="ru-RU"/>
        </w:rPr>
        <w:t>.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Наибольшее количество нарушений выявлено в следующих центрах занятости населения: Тосненский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нарушений; </w:t>
      </w:r>
      <w:proofErr w:type="spellStart"/>
      <w:r w:rsidRPr="00F06C3B">
        <w:rPr>
          <w:rFonts w:eastAsia="Times New Roman" w:cs="Times New Roman"/>
          <w:sz w:val="24"/>
          <w:szCs w:val="24"/>
          <w:lang w:eastAsia="ru-RU"/>
        </w:rPr>
        <w:t>Приозерский</w:t>
      </w:r>
      <w:proofErr w:type="spell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нарушений;  Лужский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нарушения; Бокситогорский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нарушения.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Наименьшее количество нарушений выявлено в следующих центрах занятости населения: Кингисеппский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нарушение; Кировский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 нарушение; Ломоносовский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нарушение; </w:t>
      </w:r>
      <w:proofErr w:type="spellStart"/>
      <w:r w:rsidRPr="00F06C3B">
        <w:rPr>
          <w:rFonts w:eastAsia="Times New Roman" w:cs="Times New Roman"/>
          <w:sz w:val="24"/>
          <w:szCs w:val="24"/>
          <w:lang w:eastAsia="ru-RU"/>
        </w:rPr>
        <w:t>Лодейнопольский</w:t>
      </w:r>
      <w:proofErr w:type="spell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нарушение; Сланцевский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нарушение; Выборгский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F06C3B">
        <w:rPr>
          <w:rFonts w:eastAsia="Times New Roman" w:cs="Times New Roman"/>
          <w:sz w:val="24"/>
          <w:szCs w:val="24"/>
          <w:lang w:eastAsia="ru-RU"/>
        </w:rPr>
        <w:t xml:space="preserve">нарушение; Тихвинский центр занятости населения – </w:t>
      </w:r>
      <w:r w:rsidRPr="00F06C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0 </w:t>
      </w:r>
      <w:r w:rsidRPr="00F06C3B">
        <w:rPr>
          <w:rFonts w:eastAsia="Times New Roman" w:cs="Times New Roman"/>
          <w:sz w:val="24"/>
          <w:szCs w:val="24"/>
          <w:lang w:eastAsia="ru-RU"/>
        </w:rPr>
        <w:t>нарушений.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устранения  выявленных в ходе проверок нарушений, а также устранения  обстоятельств и причин этих нарушений и профилактики их возникновения принимались различные меры, в том числе: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>- в центрах занятости населения разрабатывались планы работы по устранению выявленных нарушений, с последующим представлением в комитет директорами центрами занятости населения информации  об устранении выявленных нарушений, отмеченных в актах проверок;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 xml:space="preserve">- комитетом </w:t>
      </w:r>
      <w:proofErr w:type="gramStart"/>
      <w:r w:rsidRPr="00F06C3B">
        <w:rPr>
          <w:rFonts w:eastAsia="Times New Roman" w:cs="Times New Roman"/>
          <w:sz w:val="24"/>
          <w:szCs w:val="24"/>
          <w:lang w:eastAsia="ru-RU"/>
        </w:rPr>
        <w:t>обобщалась практика применения законодательства  центрами занятости населения и  проводился</w:t>
      </w:r>
      <w:proofErr w:type="gramEnd"/>
      <w:r w:rsidRPr="00F06C3B">
        <w:rPr>
          <w:rFonts w:eastAsia="Times New Roman" w:cs="Times New Roman"/>
          <w:sz w:val="24"/>
          <w:szCs w:val="24"/>
          <w:lang w:eastAsia="ru-RU"/>
        </w:rPr>
        <w:t xml:space="preserve"> анализ   причин  нарушений законодательства  о занятости населения, ежеквартально готовились письма с обзором  практики применения законодательства о занятости населения и  нарушений, выявленных  в ходе проверок,  и направлялись в центры занятости населения;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>- комитетом проводилась методическая работа с центрами занятости населения, по мере необходимости направлялись в центры занятости населения письма с разъяснениями законодательства о занятости населения по поступившим вопросам, по наиболее проблемным вопросам применения законодательства о занятости населения;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06C3B">
        <w:rPr>
          <w:rFonts w:eastAsia="Times New Roman" w:cs="Times New Roman"/>
          <w:sz w:val="24"/>
          <w:szCs w:val="24"/>
          <w:lang w:eastAsia="ru-RU"/>
        </w:rPr>
        <w:t>- все случаи выявленных  нарушений обсуждались на  проводимых комитетом с участием  директоров и сотрудников центров занятости населения совещаниях и семинарах. </w:t>
      </w:r>
    </w:p>
    <w:p w:rsidR="00F06C3B" w:rsidRPr="00F06C3B" w:rsidRDefault="00F06C3B" w:rsidP="00F06C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2D96" w:rsidRDefault="00222D96" w:rsidP="00F06C3B">
      <w:pPr>
        <w:spacing w:before="100" w:beforeAutospacing="1" w:after="100" w:afterAutospacing="1"/>
        <w:jc w:val="both"/>
      </w:pPr>
      <w:bookmarkStart w:id="0" w:name="_GoBack"/>
      <w:bookmarkEnd w:id="0"/>
    </w:p>
    <w:sectPr w:rsidR="00222D96" w:rsidSect="002133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87"/>
    <w:multiLevelType w:val="multilevel"/>
    <w:tmpl w:val="D0F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4B59"/>
    <w:multiLevelType w:val="multilevel"/>
    <w:tmpl w:val="AC7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E63C0"/>
    <w:multiLevelType w:val="multilevel"/>
    <w:tmpl w:val="313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52D"/>
    <w:multiLevelType w:val="multilevel"/>
    <w:tmpl w:val="22E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A"/>
    <w:rsid w:val="002133D0"/>
    <w:rsid w:val="00222D96"/>
    <w:rsid w:val="002E1C4A"/>
    <w:rsid w:val="00746AE8"/>
    <w:rsid w:val="00803594"/>
    <w:rsid w:val="009C5B63"/>
    <w:rsid w:val="00AF5438"/>
    <w:rsid w:val="00DE50CD"/>
    <w:rsid w:val="00EC6040"/>
    <w:rsid w:val="00F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  <w:style w:type="character" w:styleId="a5">
    <w:name w:val="Emphasis"/>
    <w:basedOn w:val="a0"/>
    <w:uiPriority w:val="20"/>
    <w:qFormat/>
    <w:rsid w:val="00AF5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  <w:style w:type="character" w:styleId="a5">
    <w:name w:val="Emphasis"/>
    <w:basedOn w:val="a0"/>
    <w:uiPriority w:val="20"/>
    <w:qFormat/>
    <w:rsid w:val="00AF5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Александр Круглов</cp:lastModifiedBy>
  <cp:revision>6</cp:revision>
  <dcterms:created xsi:type="dcterms:W3CDTF">2017-10-12T10:27:00Z</dcterms:created>
  <dcterms:modified xsi:type="dcterms:W3CDTF">2017-10-12T10:43:00Z</dcterms:modified>
</cp:coreProperties>
</file>