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 1 квартале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 w:rsidR="00F7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9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6E92" w:rsidRDefault="00876E92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876E92" w:rsidRDefault="00876E92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66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1 квартале</w:t>
      </w:r>
      <w:r w:rsidR="00A01C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B528D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9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504273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767B56" w:rsidRPr="004261F7" w:rsidRDefault="00767B56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Положительные тенденции экономического развития Ленинградской области, деятельность всех заинтересованных структур, включая службу занятости, способствовали поддержанию стабильной ситуации на рынке труда Ленинградской области.</w:t>
      </w:r>
    </w:p>
    <w:p w:rsidR="00664449" w:rsidRPr="004261F7" w:rsidRDefault="00664449" w:rsidP="00F5577B">
      <w:pPr>
        <w:pStyle w:val="21"/>
        <w:rPr>
          <w:szCs w:val="20"/>
        </w:rPr>
      </w:pPr>
      <w:r w:rsidRPr="004261F7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AB4A3D" w:rsidRPr="004261F7" w:rsidRDefault="00AB4A3D" w:rsidP="00F5577B">
      <w:pPr>
        <w:pStyle w:val="21"/>
      </w:pPr>
      <w:r w:rsidRPr="004261F7">
        <w:tab/>
      </w:r>
      <w:r w:rsidRPr="004261F7">
        <w:rPr>
          <w:iCs/>
        </w:rPr>
        <w:t xml:space="preserve">Поддержанию стабильной ситуации </w:t>
      </w:r>
      <w:r w:rsidR="003D49E1" w:rsidRPr="004261F7">
        <w:rPr>
          <w:iCs/>
        </w:rPr>
        <w:t xml:space="preserve">и недопущению резкого роста безработицы </w:t>
      </w:r>
      <w:r w:rsidRPr="004261F7">
        <w:rPr>
          <w:iCs/>
        </w:rPr>
        <w:t>на рынке труда Ленинградской области</w:t>
      </w:r>
      <w:r w:rsidR="003D49E1" w:rsidRPr="004261F7">
        <w:rPr>
          <w:iCs/>
        </w:rPr>
        <w:t xml:space="preserve"> </w:t>
      </w:r>
      <w:r w:rsidRPr="004261F7">
        <w:rPr>
          <w:iCs/>
        </w:rPr>
        <w:t xml:space="preserve">способствовала </w:t>
      </w:r>
      <w:r w:rsidRPr="004261F7">
        <w:t xml:space="preserve">реализация </w:t>
      </w:r>
      <w:r w:rsidR="002976AA" w:rsidRPr="004261F7">
        <w:t xml:space="preserve">мероприятий </w:t>
      </w:r>
      <w:r w:rsidR="00A67216" w:rsidRPr="004261F7">
        <w:t>Г</w:t>
      </w:r>
      <w:r w:rsidRPr="004261F7">
        <w:t>осударственной программы Ленинградской области «Содействие занятости населения Ленинградской области»</w:t>
      </w:r>
      <w:r w:rsidR="00A67216" w:rsidRPr="004261F7">
        <w:t xml:space="preserve"> (далее – госпрограмма) </w:t>
      </w:r>
      <w:r w:rsidRPr="004261F7">
        <w:t xml:space="preserve">(утверждена постановлением Правительства Ленинградской области </w:t>
      </w:r>
      <w:r w:rsidR="0055041E" w:rsidRPr="004261F7">
        <w:t xml:space="preserve">                 </w:t>
      </w:r>
      <w:r w:rsidRPr="004261F7">
        <w:t>от 7 декабря 2015 года № 466).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2019 года гражданами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19507 заявлений о предоставлении государственных услуг (далее –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7820 человек;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326 безработных граждан;</w:t>
      </w:r>
    </w:p>
    <w:p w:rsidR="007C062A" w:rsidRPr="004261F7" w:rsidRDefault="007C062A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 311 человек;</w:t>
      </w:r>
    </w:p>
    <w:p w:rsidR="007C062A" w:rsidRPr="004261F7" w:rsidRDefault="007C062A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116 человек;</w:t>
      </w:r>
    </w:p>
    <w:p w:rsidR="007C062A" w:rsidRPr="004261F7" w:rsidRDefault="007C062A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информированию о положении на рынке труда – 6809 человек и 1185 работодателей.</w:t>
      </w:r>
    </w:p>
    <w:p w:rsidR="007C062A" w:rsidRDefault="007C062A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4261F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C062A" w:rsidRPr="004261F7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2019 года обратились в службу занятости за содействием в поиске подходящей работы 5811 человек, что на 337 человек больше, чем в 1 квартале 2018 года.</w:t>
      </w:r>
    </w:p>
    <w:p w:rsidR="007C062A" w:rsidRPr="004261F7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2019 года, это 1260 областных жителей (обратившийся                    в службу занятости), на 339 человек больше, чем в 1 квартале 2018 года (921 человек);</w:t>
      </w:r>
    </w:p>
    <w:p w:rsidR="007C062A" w:rsidRPr="004261F7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организации, либо сокращением численности или штата работников организации, – 738 человек (12,7% от обратившихся в поиске подходящей работы), что на 51 человека больше, чем в 1 квартале 2018 года;</w:t>
      </w:r>
      <w:proofErr w:type="gramEnd"/>
    </w:p>
    <w:p w:rsidR="007C062A" w:rsidRPr="004261F7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:rsidR="007C062A" w:rsidRPr="004261F7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468 пенсионеров (8,1% от обратившихся в поиске подходящей работы);</w:t>
      </w:r>
      <w:proofErr w:type="gramEnd"/>
    </w:p>
    <w:p w:rsidR="007C062A" w:rsidRPr="004261F7" w:rsidRDefault="007C062A" w:rsidP="007C06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531 инвалид (9,1%);</w:t>
      </w:r>
    </w:p>
    <w:p w:rsidR="007C062A" w:rsidRPr="004261F7" w:rsidRDefault="007C062A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1088 родителей, имеющих несовершеннолетних детей (18,7%); </w:t>
      </w:r>
    </w:p>
    <w:p w:rsidR="007C062A" w:rsidRPr="004261F7" w:rsidRDefault="007C062A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1310 граждан, стремящихся возобновить трудовую деятельность после длительного (более года) перерыва, (22,5%) и др.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граждан, обратившихся в поиске подходящей работы (5811 человек): </w:t>
      </w:r>
    </w:p>
    <w:p w:rsidR="007C062A" w:rsidRPr="004261F7" w:rsidRDefault="007C062A" w:rsidP="007C06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незанятых граждан – 93,4% (в 1 квартале 2018 года – 90,5%);</w:t>
      </w:r>
    </w:p>
    <w:p w:rsidR="007C062A" w:rsidRPr="004261F7" w:rsidRDefault="007C062A" w:rsidP="007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49,5% (в 1 квартале 2018 года – 50%);</w:t>
      </w:r>
    </w:p>
    <w:p w:rsidR="007C062A" w:rsidRPr="004261F7" w:rsidRDefault="007C062A" w:rsidP="007C06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14-29 лет – 22,1% (в 1 квартале 2018 года – 27,5%).</w:t>
      </w:r>
    </w:p>
    <w:p w:rsidR="007C062A" w:rsidRPr="004261F7" w:rsidRDefault="007C062A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2A" w:rsidRPr="00C35ED6" w:rsidRDefault="007C062A" w:rsidP="007C06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EBC61" wp14:editId="41DD856B">
                <wp:simplePos x="0" y="0"/>
                <wp:positionH relativeFrom="column">
                  <wp:posOffset>398780</wp:posOffset>
                </wp:positionH>
                <wp:positionV relativeFrom="paragraph">
                  <wp:posOffset>118745</wp:posOffset>
                </wp:positionV>
                <wp:extent cx="5997575" cy="1419225"/>
                <wp:effectExtent l="38100" t="38100" r="117475" b="12382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6E92" w:rsidRPr="008508C6" w:rsidRDefault="00876E92" w:rsidP="007C062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876E92" w:rsidRDefault="00876E92" w:rsidP="007C062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апреля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876E92" w:rsidRDefault="00876E92" w:rsidP="007C062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5646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876E92" w:rsidRPr="00E77951" w:rsidRDefault="00876E92" w:rsidP="007C062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76E92" w:rsidRDefault="00876E92" w:rsidP="007C062A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1057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876E92" w:rsidRPr="00870F83" w:rsidRDefault="00876E92" w:rsidP="007C062A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77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человек меньше, чем на 1 марта 2019 года</w:t>
                            </w:r>
                          </w:p>
                          <w:p w:rsidR="00876E92" w:rsidRDefault="00876E92" w:rsidP="007C062A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450 человек больше, чем на 1 апреля 2018 года</w:t>
                            </w:r>
                          </w:p>
                          <w:p w:rsidR="00876E92" w:rsidRPr="008508C6" w:rsidRDefault="00876E92" w:rsidP="007C062A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left:0;text-align:left;margin-left:31.4pt;margin-top:9.35pt;width:472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876E92" w:rsidRPr="008508C6" w:rsidRDefault="00876E92" w:rsidP="007C062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876E92" w:rsidRDefault="00876E92" w:rsidP="007C062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апреля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876E92" w:rsidRDefault="00876E92" w:rsidP="007C062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5646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876E92" w:rsidRPr="00E77951" w:rsidRDefault="00876E92" w:rsidP="007C062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76E92" w:rsidRDefault="00876E92" w:rsidP="007C062A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1057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876E92" w:rsidRPr="00870F83" w:rsidRDefault="00876E92" w:rsidP="007C062A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77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человек меньше, чем на 1 марта 2019 года</w:t>
                      </w:r>
                    </w:p>
                    <w:p w:rsidR="00876E92" w:rsidRDefault="00876E92" w:rsidP="007C062A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450 человек больше, чем на 1 апреля 2018 года</w:t>
                      </w:r>
                    </w:p>
                    <w:p w:rsidR="00876E92" w:rsidRPr="008508C6" w:rsidRDefault="00876E92" w:rsidP="007C062A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62A" w:rsidRDefault="007C062A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05" w:rsidRPr="00C35ED6" w:rsidRDefault="00C03D05" w:rsidP="00FF544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Pr="007C062A" w:rsidRDefault="00C03D05" w:rsidP="00AB4A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color w:val="002060"/>
          <w:szCs w:val="24"/>
          <w:highlight w:val="yellow"/>
          <w:lang w:eastAsia="ru-RU"/>
        </w:rPr>
      </w:pPr>
    </w:p>
    <w:p w:rsidR="00C03D05" w:rsidRPr="007C062A" w:rsidRDefault="00C03D05" w:rsidP="00AB4A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color w:val="002060"/>
          <w:szCs w:val="24"/>
          <w:highlight w:val="yellow"/>
          <w:lang w:eastAsia="ru-RU"/>
        </w:rPr>
      </w:pPr>
    </w:p>
    <w:p w:rsidR="00C03D05" w:rsidRPr="007C062A" w:rsidRDefault="00C03D05" w:rsidP="00AB4A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color w:val="002060"/>
          <w:szCs w:val="24"/>
          <w:highlight w:val="yellow"/>
          <w:lang w:eastAsia="ru-RU"/>
        </w:rPr>
      </w:pPr>
    </w:p>
    <w:p w:rsidR="00C03D05" w:rsidRPr="007C062A" w:rsidRDefault="00C03D05" w:rsidP="00AB4A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color w:val="002060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C03D05" w:rsidRDefault="00C03D0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yellow"/>
          <w:lang w:eastAsia="ru-RU"/>
        </w:rPr>
      </w:pPr>
    </w:p>
    <w:p w:rsidR="00AB4A3D" w:rsidRPr="00A77F0D" w:rsidRDefault="00AB4A3D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:rsidR="009D5AC5" w:rsidRPr="00C278C6" w:rsidRDefault="009D5AC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062A" w:rsidRDefault="007C062A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2A" w:rsidRPr="004261F7" w:rsidRDefault="00340B7E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C062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062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года зарегистрировано безработными 3830 человек, что на 240 человек больше,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</w:t>
      </w:r>
      <w:r w:rsidR="007C062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2018 года (3590 человек).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квартала 2019 года на учет поставлено от 48 безработных граждан                          в Ломоносовском муниципальном районе (1,6% от общей численности зарегистрированных безработных граждан) до 295 безработных граждан в Гатчинском муниципальном районе (10%).</w:t>
      </w:r>
    </w:p>
    <w:p w:rsidR="007C062A" w:rsidRPr="004261F7" w:rsidRDefault="007C062A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2164 безработных гражданина, в том числе в связи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62A" w:rsidRPr="004261F7" w:rsidRDefault="007C062A" w:rsidP="007C0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816 человек (37,7%);</w:t>
      </w:r>
    </w:p>
    <w:p w:rsidR="007C062A" w:rsidRPr="004261F7" w:rsidRDefault="007C062A" w:rsidP="007C0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427 человек (19,7%);</w:t>
      </w:r>
    </w:p>
    <w:p w:rsidR="007C062A" w:rsidRPr="004261F7" w:rsidRDefault="007C062A" w:rsidP="007C0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921 человек (42,6%).</w:t>
      </w:r>
    </w:p>
    <w:p w:rsidR="00E75D8D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апреля 2019 года численность безработных граждан, зарегистрированных в службе занятости,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3830 человек, что на 780 человек больше, чем в начале 2019 года (3050 человек).  </w:t>
      </w:r>
    </w:p>
    <w:p w:rsidR="00E75D8D" w:rsidRDefault="00E75D8D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C062A" w:rsidRPr="001D5EFA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D5E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E75D8D">
        <w:rPr>
          <w:noProof/>
          <w:lang w:eastAsia="ru-RU"/>
        </w:rPr>
        <w:drawing>
          <wp:inline distT="0" distB="0" distL="0" distR="0" wp14:anchorId="38F6B947" wp14:editId="397589EF">
            <wp:extent cx="6448425" cy="37528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1D5E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</w:t>
      </w:r>
    </w:p>
    <w:p w:rsidR="007C062A" w:rsidRDefault="007C062A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5F" w:rsidRPr="00C278C6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062A" w:rsidRPr="004261F7" w:rsidRDefault="007C062A" w:rsidP="007C062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Некоторое увеличение безработных граждан к началу апреля 2019 года по сравнению с началом 2019 года отмечено в 15 муниципальных районах. В Ломоносовском, </w:t>
      </w:r>
      <w:proofErr w:type="spell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Подпорожском</w:t>
      </w:r>
      <w:proofErr w:type="spell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районах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Сосновоборском городском округе численность безработных граждан не изменилась.</w:t>
      </w:r>
    </w:p>
    <w:p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апреля 2019 года (3830 человек):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3618 человек (94,5%), из них: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2241 человек (61,9%);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уволенные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322 человека (8,9%);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554 человека (15,3%);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28 человек (0,8%).</w:t>
      </w:r>
      <w:proofErr w:type="gramEnd"/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3830 безработных граждан: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61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возрасту: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21 человек (0,5%);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65 человек (1,8%);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192 человека (5,3%);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269 человек (7,4%);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2039 человек (56,4%);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1244 человека (34,4%);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61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образованию: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1053 человека (27,5%);</w:t>
      </w:r>
    </w:p>
    <w:p w:rsidR="007C062A" w:rsidRPr="004261F7" w:rsidRDefault="007C062A" w:rsidP="007C062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проф. образование – 1637 человек (42,7%);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576 человек (15%);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512 человек (13,4%);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52 человека (1,4%);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61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отдельным категориям граждан:</w:t>
      </w:r>
    </w:p>
    <w:p w:rsidR="007C062A" w:rsidRPr="004261F7" w:rsidRDefault="007C062A" w:rsidP="007C0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792 человека (20,7%);</w:t>
      </w:r>
    </w:p>
    <w:p w:rsidR="007C062A" w:rsidRPr="004261F7" w:rsidRDefault="007C062A" w:rsidP="007C0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600 человек (15,7%);</w:t>
      </w:r>
    </w:p>
    <w:p w:rsidR="007C062A" w:rsidRPr="004261F7" w:rsidRDefault="007C062A" w:rsidP="007C0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734 человека (19,2%);</w:t>
      </w:r>
    </w:p>
    <w:p w:rsidR="007C062A" w:rsidRPr="004261F7" w:rsidRDefault="007C062A" w:rsidP="007C06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751 человек (19,6%);</w:t>
      </w:r>
    </w:p>
    <w:p w:rsidR="007C062A" w:rsidRPr="004261F7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212 человек (5,5%).</w:t>
      </w:r>
    </w:p>
    <w:p w:rsidR="007C062A" w:rsidRDefault="007C062A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0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955"/>
        <w:gridCol w:w="51"/>
        <w:gridCol w:w="576"/>
        <w:gridCol w:w="864"/>
        <w:gridCol w:w="81"/>
        <w:gridCol w:w="639"/>
        <w:gridCol w:w="863"/>
        <w:gridCol w:w="269"/>
        <w:gridCol w:w="595"/>
        <w:gridCol w:w="1135"/>
      </w:tblGrid>
      <w:tr w:rsidR="007C062A" w:rsidRPr="00076E68" w:rsidTr="00DE6A54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8F314B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1169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</w:tr>
      <w:tr w:rsidR="007C062A" w:rsidRPr="00076E68" w:rsidTr="00DE6A54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7C062A" w:rsidRPr="00076E68" w:rsidTr="00DE6A54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62A" w:rsidRPr="00076E68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C062A" w:rsidRPr="00076E68" w:rsidTr="00DE6A54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62A" w:rsidRPr="00BD4652" w:rsidRDefault="007C062A" w:rsidP="007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</w:tr>
    </w:tbl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безработицы в целом по Ленинградской области к началу апреля 2019 года сократилась – до 4,0 месяца (в начале текущего года – 4,3 месяца).</w:t>
      </w:r>
    </w:p>
    <w:p w:rsidR="004261F7" w:rsidRPr="004261F7" w:rsidRDefault="004261F7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в Ленинградской области на 01.04.2019 имел значение 0,37% (на 0,07 процентных пункта (далее –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выше, чем в начале 2019 года (0,30%).                  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апреля 2019 года – 0,37%, по территориям этот показатель имел значение: от 0,13% в Ломоносовском муниципальном районе до 1,13% в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7C062A" w:rsidRPr="004261F7" w:rsidRDefault="007C062A" w:rsidP="007C0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незначительного увеличения безработицы к концу 1 квартала 2019 года наблюдалась в 15 муниципальных районах. В Ломоносовском,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Сосновоборском городском округе</w:t>
      </w:r>
      <w:r w:rsidRPr="004261F7">
        <w:t xml:space="preserve">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уровнь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регистрируемой безработицы не изменился.</w:t>
      </w:r>
    </w:p>
    <w:p w:rsidR="007C062A" w:rsidRPr="004261F7" w:rsidRDefault="007C062A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7C062A" w:rsidRPr="004261F7" w:rsidRDefault="007C062A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01.04.2019 только в Ленинградской области, г. Москве                                        и г. Санкт-Петербурге этот показатель – 0,4%, в г. Севастополе – 0,2%.</w:t>
      </w:r>
    </w:p>
    <w:p w:rsidR="00E75D8D" w:rsidRPr="006D593F" w:rsidRDefault="00E75D8D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C062A" w:rsidRDefault="00E75D8D" w:rsidP="00E75D8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5297F0" wp14:editId="6923AC72">
            <wp:extent cx="6391275" cy="3629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062A" w:rsidRDefault="007C062A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2019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квартала 2019 года работодателями: 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заявлены 21629 «новых» вакансий;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20604 вакансии. 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1483 вакансии (6,9%) предоставлены организациями муниципальной формы собственности;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5615 вакансий (25,9%) – государственной формы собственности;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14531 вакансия (67,2%) – других форм собственности.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апреля 2019 года текущий спрос на рабочую силу составлял 20340 вакансий,                  что на 1025 вакансий больше, чем в начале 2019 года (19315 вакансий).</w:t>
      </w:r>
    </w:p>
    <w:p w:rsidR="007C062A" w:rsidRPr="004261F7" w:rsidRDefault="007C062A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территориям заявленные вакансии распределились следующим образом: от 362 единиц (1,8% от текущего спроса на рабочую силу) в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3637 единиц (17,9%) во Всеволожском муниципальном районе.</w:t>
      </w:r>
    </w:p>
    <w:p w:rsidR="00D93BA6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93BA6" w:rsidRDefault="00D93BA6" w:rsidP="00D93B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2B41D" wp14:editId="10CAB037">
            <wp:extent cx="6305550" cy="35052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3BA6" w:rsidRPr="004261F7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31" w:rsidRPr="004261F7" w:rsidRDefault="00C03531" w:rsidP="00C03531">
      <w:pPr>
        <w:pStyle w:val="a3"/>
        <w:ind w:firstLine="709"/>
        <w:contextualSpacing/>
        <w:jc w:val="both"/>
        <w:rPr>
          <w:b w:val="0"/>
          <w:bCs w:val="0"/>
        </w:rPr>
      </w:pPr>
      <w:r w:rsidRPr="004261F7">
        <w:rPr>
          <w:b w:val="0"/>
          <w:bCs w:val="0"/>
        </w:rPr>
        <w:t>Из 20340 заявленных работодателями вакансий (текущий спрос) для трудоустройства рабочих предлагались 13863 вакансии (68,2%), для инженерно-технических работников                            и служащих – 6477 вакансий (31,8%).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сфера «обрабатывающие производства» – 4785 вакансий (23,5% от общего числа вакансий – 20340 единиц), далее по видам экономической деятельности: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2973 вакансии (14,6%);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2814 вакансий (13,8%);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1610 вакансий (7,9%);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мотоциклов – 1325 вакансий (6,5%);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1264 вакансии (6,2%);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995 вакансий (4,9%);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927 вакансий (4,6%);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914 вакансий (4,5%);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424 вакансии (2,1%);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409 вакансий (2%);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344 вакансии (1,7%);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336 вакансий (1,7%);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332 вакансии (1,6%);</w:t>
      </w: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288 вакансий (1,4%) и т.д.</w:t>
      </w:r>
    </w:p>
    <w:p w:rsidR="00C03531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7950 вакансий (39,1% от текущего спроса на рабочую силу). Предложение рабочей силы по этой группе профессий в 5,6 раза меньше. </w:t>
      </w:r>
    </w:p>
    <w:p w:rsidR="004261F7" w:rsidRPr="004261F7" w:rsidRDefault="004261F7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C03531" w:rsidRPr="0076687E" w:rsidTr="00C0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C03531" w:rsidRPr="009D0A29" w:rsidRDefault="00C03531" w:rsidP="00C0353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C03531" w:rsidRPr="008E3F72" w:rsidRDefault="00C03531" w:rsidP="00C0353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8E3F72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8E3F72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C03531" w:rsidRPr="0076687E" w:rsidTr="00C0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03531" w:rsidRPr="008E3F72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3531" w:rsidRPr="0076687E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C03531" w:rsidRPr="0076687E" w:rsidTr="00C0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C03531" w:rsidRPr="0076687E" w:rsidTr="00C0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3531" w:rsidRPr="0076687E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4546 вакансий (22,4% от текущего спроса на рабочую силу). Предложение рабочей силы по этой группе профессий в 4,6 раза меньше.</w:t>
      </w:r>
    </w:p>
    <w:p w:rsidR="00C03531" w:rsidRPr="0076687E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C03531" w:rsidRPr="0076687E" w:rsidTr="00C0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C03531" w:rsidRPr="00E4339F" w:rsidRDefault="00C03531" w:rsidP="00C0353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4339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C03531" w:rsidRPr="00F033A3" w:rsidRDefault="00C03531" w:rsidP="00C0353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033A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33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F033A3" w:rsidRDefault="00C03531" w:rsidP="00C0353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3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 – 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03531" w:rsidRPr="0076687E" w:rsidTr="00C0353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621BBD" w:rsidRDefault="00C03531" w:rsidP="00C0353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3531" w:rsidRPr="0076687E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3531" w:rsidRPr="0076687E" w:rsidRDefault="00C03531" w:rsidP="00C0353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C03531" w:rsidRPr="0076687E" w:rsidTr="00C0353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03531" w:rsidRPr="0076687E" w:rsidTr="00C0353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3531" w:rsidRPr="0076687E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2544 вакансии (12,5% от текущего спроса на рабочую силу). Предложение рабочей силы по этой группе профессий в 3,1 раза меньше.</w:t>
      </w:r>
    </w:p>
    <w:p w:rsidR="00C03531" w:rsidRPr="0076687E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C03531" w:rsidRPr="0076687E" w:rsidTr="00C0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976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F97F36" w:rsidRDefault="00C03531" w:rsidP="00C03531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7F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3531" w:rsidRPr="0076687E" w:rsidRDefault="00C03531" w:rsidP="00C03531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C03531" w:rsidRPr="0076687E" w:rsidTr="00C0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352F0C" w:rsidRDefault="00C03531" w:rsidP="00C0353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3531" w:rsidRPr="0076687E" w:rsidRDefault="00C03531" w:rsidP="00C03531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C03531" w:rsidRPr="0076687E" w:rsidTr="00C0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03531" w:rsidRPr="0076687E" w:rsidTr="00C0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4149EE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03531" w:rsidRPr="0076687E" w:rsidRDefault="00C03531" w:rsidP="00C0353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3531" w:rsidRPr="0076687E" w:rsidRDefault="00C03531" w:rsidP="00C035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3531" w:rsidRPr="0076687E" w:rsidTr="00C0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03531" w:rsidRPr="00F97F36" w:rsidRDefault="00C03531" w:rsidP="00C0353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97F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03531" w:rsidRPr="0076687E" w:rsidRDefault="00C03531" w:rsidP="00C0353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03531" w:rsidRPr="0076687E" w:rsidRDefault="00C03531" w:rsidP="00C0353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3531" w:rsidRPr="00C278C6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03531" w:rsidRPr="004261F7" w:rsidRDefault="00C03531" w:rsidP="00C0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20340 вакансий:</w:t>
      </w:r>
    </w:p>
    <w:p w:rsidR="00C03531" w:rsidRPr="004261F7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1213 вакансий (6%)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4908 вакансий (24,1%) – государственные формы собственности                              и 14219 вакансий (69,9%) – другие формы собственности.</w:t>
      </w:r>
    </w:p>
    <w:p w:rsidR="00C03531" w:rsidRPr="00754C22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03531" w:rsidRPr="00E15DC4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C03531" w:rsidRPr="003575EB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03531" w:rsidRPr="004261F7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службы занятости в 1 квартале 2018 года:</w:t>
      </w:r>
    </w:p>
    <w:p w:rsidR="00C03531" w:rsidRPr="004261F7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трудоустроено на все виды работ 2058 человек;</w:t>
      </w:r>
    </w:p>
    <w:p w:rsidR="00C03531" w:rsidRPr="004261F7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35,4%.</w:t>
      </w:r>
    </w:p>
    <w:p w:rsidR="00C03531" w:rsidRPr="004261F7" w:rsidRDefault="00C03531" w:rsidP="00C03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8 филиалах</w:t>
      </w:r>
      <w:r w:rsidRPr="004261F7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4261F7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4261F7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  <w:proofErr w:type="spellStart"/>
      <w:proofErr w:type="gramStart"/>
      <w:r w:rsidRPr="004261F7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proofErr w:type="gramEnd"/>
      <w:r w:rsidRPr="004261F7">
        <w:rPr>
          <w:rFonts w:ascii="Times New Roman" w:eastAsia="Calibri" w:hAnsi="Times New Roman" w:cs="Times New Roman"/>
          <w:sz w:val="24"/>
          <w:szCs w:val="24"/>
        </w:rPr>
        <w:t xml:space="preserve"> (40,6%), Гатчинском (41,9%), Кировском (44,2%), Сосновоборском (48,1%), </w:t>
      </w:r>
      <w:proofErr w:type="spellStart"/>
      <w:r w:rsidRPr="004261F7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4261F7">
        <w:rPr>
          <w:rFonts w:ascii="Times New Roman" w:eastAsia="Calibri" w:hAnsi="Times New Roman" w:cs="Times New Roman"/>
          <w:sz w:val="24"/>
          <w:szCs w:val="24"/>
        </w:rPr>
        <w:t xml:space="preserve"> (49,4%), Ломоносовском (55,3%), </w:t>
      </w:r>
      <w:proofErr w:type="spellStart"/>
      <w:r w:rsidRPr="004261F7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Pr="004261F7">
        <w:rPr>
          <w:rFonts w:ascii="Times New Roman" w:eastAsia="Calibri" w:hAnsi="Times New Roman" w:cs="Times New Roman"/>
          <w:sz w:val="24"/>
          <w:szCs w:val="24"/>
        </w:rPr>
        <w:t xml:space="preserve"> (64,6%), Выборгском (61,8%).</w:t>
      </w:r>
    </w:p>
    <w:p w:rsidR="00C03531" w:rsidRPr="004261F7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>Важно, что 60,3% граждан, из числа трудоустроенных, работа предоставлена в период                  до признания их безработными.</w:t>
      </w:r>
    </w:p>
    <w:p w:rsidR="00C03531" w:rsidRPr="004261F7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C03531" w:rsidRPr="004261F7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1042 женщины (50,6%);</w:t>
      </w:r>
    </w:p>
    <w:p w:rsidR="00C03531" w:rsidRPr="004261F7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487 человек – молодежь в возрасте 14-29 лет (23,7%);</w:t>
      </w:r>
    </w:p>
    <w:p w:rsidR="00C03531" w:rsidRPr="004261F7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334 человека, из числа родителей имеющих, несовершеннолетних детей (16,2%);</w:t>
      </w:r>
    </w:p>
    <w:p w:rsidR="00C03531" w:rsidRPr="004261F7" w:rsidRDefault="00C03531" w:rsidP="00C0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139 инвалидов (6,8%);</w:t>
      </w:r>
    </w:p>
    <w:p w:rsidR="00D93BA6" w:rsidRPr="00876E92" w:rsidRDefault="00C03531" w:rsidP="00876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 гражданина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(5,9%).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Временное трудоустройство различных категорий населения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3F32EB" w:rsidRPr="004261F7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работы трудоустроено 3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безработных граждан, испытывающих трудности в поиске работы, из них: 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6 - граждан, освобожденных из учреждений, исполняющих наказание в виде лишения свободы; 6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предпенсионного возраста; </w:t>
      </w:r>
      <w:r w:rsidR="009013D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несовершеннолетних детей. </w:t>
      </w:r>
    </w:p>
    <w:p w:rsidR="003F32EB" w:rsidRPr="004261F7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трудоустроенных: городских жителей – 3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865B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2EB" w:rsidRPr="003F32E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:rsidR="003F32EB" w:rsidRPr="004261F7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2EB" w:rsidRPr="004261F7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трудоустроено 7</w:t>
      </w:r>
      <w:r w:rsidR="001F02F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                    от 14 до 18 лет в свободное от учебы время, в том числе:</w:t>
      </w:r>
    </w:p>
    <w:p w:rsidR="003F32EB" w:rsidRPr="004261F7" w:rsidRDefault="001F02F7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3F32E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3F32EB" w:rsidRPr="004261F7" w:rsidRDefault="001F02F7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32E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:rsidR="003F32EB" w:rsidRPr="004261F7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занимались благоустройством территорий предприятий (организаций) и населённых пунктов,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32EB" w:rsidRPr="004261F7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D62E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3F32EB" w:rsidRPr="004261F7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723194" w:rsidRPr="004261F7" w:rsidRDefault="00CD62E7" w:rsidP="0090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безработные граждане;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инвалиды;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– граждане, стремящиеся возобновить трудовую деятельность после длительного (более года) перерыва;</w:t>
      </w:r>
      <w:r w:rsidR="003F32EB" w:rsidRPr="00CD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F32E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:rsidR="009E27A8" w:rsidRDefault="009E27A8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9B488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4261F7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4261F7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FD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201</w:t>
      </w:r>
      <w:r w:rsidR="007536C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51FD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4261F7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</w:t>
      </w:r>
      <w:r w:rsidR="009F473C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по содействию самозанятости </w:t>
      </w:r>
      <w:r w:rsidR="00551FD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36C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4261F7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6C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536C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 (20,7% от всех получивших госуслугу)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4261F7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7536C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:rsidR="00AB4A3D" w:rsidRPr="004261F7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7536C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7536C3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4261F7" w:rsidRDefault="00F8699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2019</w:t>
      </w:r>
      <w:r w:rsidR="0090512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4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F64F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487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37,9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получили комплекс госуслуг:</w:t>
      </w:r>
    </w:p>
    <w:p w:rsidR="00AB4A3D" w:rsidRPr="004261F7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D72E7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99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436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4261F7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F8699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4261F7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F8699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C6C36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E6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640A4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содействию самозанятости безработных граждан – </w:t>
      </w:r>
      <w:r w:rsidR="007536C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B4AE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:rsidR="00B878D2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13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5F113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13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640A4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F113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6E68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6E68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E68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:rsidR="000742F4" w:rsidRPr="004261F7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proofErr w:type="spellStart"/>
      <w:r w:rsidR="001C586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оласти</w:t>
      </w:r>
      <w:proofErr w:type="spellEnd"/>
      <w:r w:rsidR="001C586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C4" w:rsidRPr="00C278C6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4261F7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44A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D62E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52B4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D44A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несовершеннолетних детей, из них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6E3551" w:rsidRPr="004261F7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FD41E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E4B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FD41E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862A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3C248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C248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4667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27,</w:t>
      </w:r>
      <w:r w:rsidR="00E0410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E0410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4261F7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B4A3D" w:rsidRPr="004261F7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0241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A19B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406C9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531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относящ</w:t>
      </w:r>
      <w:r w:rsidR="00E0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C44DB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44DB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4261F7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406C9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C44DB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26,2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6FA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06C9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49044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06C9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9B5A6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к категории инвалидов. 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:rsidR="00DD7C71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E3451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или </w:t>
      </w:r>
      <w:r w:rsidR="00EB764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6,4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E3451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EB764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24,2</w:t>
      </w:r>
      <w:r w:rsidR="0049044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E3451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3451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или </w:t>
      </w:r>
      <w:r w:rsidR="00EB764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14,1</w:t>
      </w:r>
      <w:r w:rsidR="00E3451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45A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A42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содействию самозанятости безработных граждан – </w:t>
      </w:r>
      <w:r w:rsidR="007536C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7536C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E4D8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36C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4261F7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3E69F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9F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9F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относящих</w:t>
      </w:r>
      <w:r w:rsidR="00F862A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составило </w:t>
      </w:r>
      <w:r w:rsidR="0077127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9,4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E69F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862A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незанятых инвалида</w:t>
      </w:r>
      <w:r w:rsidR="0006349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496" w:rsidRPr="004261F7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3E69FC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кладовщик, маникюрша, машинист экскаватора, оператор котельной, оператор стиральных машин, оператор товарный, оператор электронно-вычислительных и вычислительных машин, охранник, парикмахер, повар, педагог профессионального обучения, специалист по кадрам</w:t>
      </w:r>
      <w:r w:rsidR="00F862A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7E32C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4C6053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E208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</w:t>
      </w:r>
      <w:r w:rsidR="00E208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E208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49791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7137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B94A7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:rsidR="00AB4A3D" w:rsidRPr="004261F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4261F7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D658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530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5E9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4261F7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дополнительной поддержке», в части содействия занятости инвалидов, понимается компенсация расходов работодателей на выплату заработной платы труд</w:t>
      </w:r>
      <w:r w:rsidR="00B530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1F48F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B530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4261F7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4261F7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AB4A3D" w:rsidRPr="004261F7" w:rsidRDefault="00331E39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530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D75E9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C03D05" w:rsidRPr="00C278C6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77446F" w:rsidRPr="004261F7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43413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1611 сельских жителей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43413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535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43413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(33,2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4261F7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A83BE9" w:rsidRPr="004261F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4261F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профессиональной ориентации –</w:t>
      </w:r>
      <w:r w:rsidR="00A83BE9"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2792 </w:t>
      </w: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</w:t>
      </w:r>
      <w:r w:rsidR="00A83BE9"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77446F" w:rsidRPr="004261F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психологической поддержке – </w:t>
      </w:r>
      <w:r w:rsidR="00A83BE9"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79</w:t>
      </w: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77446F" w:rsidRPr="004261F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FD41EB"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116</w:t>
      </w:r>
      <w:r w:rsidR="00F862AA"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4261F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получили госуслугу по социальной адаптации –</w:t>
      </w:r>
      <w:r w:rsidR="00A83BE9"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81 </w:t>
      </w: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4261F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7536C3"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</w:t>
      </w: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:rsidR="0077446F" w:rsidRPr="004261F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4261F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4261F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4261F7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B069E0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3413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4261F7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43413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995</w:t>
      </w:r>
      <w:r w:rsidRPr="0042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6B8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 агропромышленного комплекса (4,</w:t>
      </w:r>
      <w:r w:rsidR="0043413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4261F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796B8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868</w:t>
      </w:r>
      <w:r w:rsidR="0078327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796B8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F585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6B8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201</w:t>
      </w:r>
      <w:r w:rsidR="00796B8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7C477D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4261F7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1B4F2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23B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223B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освобожденных из учреждений, исполняющих наказание в виде лишения свободы,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</w:t>
      </w:r>
      <w:r w:rsidR="00223B6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B4C0B" w:rsidRPr="004261F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4261F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9A1D4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A77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9A1D4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8A77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4261F7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лишения свободы, получили госу</w:t>
      </w:r>
      <w:r w:rsidR="00536B3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4261F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8A77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8C6C3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8A77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4261F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8A77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4261F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8A777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A507E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4261F7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4261F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1666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4261F7" w:rsidRDefault="00484B1C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02D9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предоставляемых службой занятости госуслугах.</w:t>
      </w:r>
      <w:proofErr w:type="gramEnd"/>
    </w:p>
    <w:p w:rsidR="0066151F" w:rsidRPr="004261F7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области, расположенных на территории Ленинградской области (далее – УИИ) приём </w:t>
      </w:r>
      <w:r w:rsidR="007C477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484B1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11361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4261F7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7C477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B4C0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0F4525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F09" w:rsidRPr="004261F7" w:rsidRDefault="00AB4A3D" w:rsidP="0073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60D2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spellStart"/>
      <w:r w:rsidR="008D7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кварале</w:t>
      </w:r>
      <w:proofErr w:type="spellEnd"/>
      <w:r w:rsidR="0023334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334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приступил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профессиональному обучению</w:t>
      </w:r>
      <w:r w:rsid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дополнительному профессиональному образованию (далее – профессиональное обучение)</w:t>
      </w:r>
      <w:r w:rsid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службы занятости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  <w:r w:rsidR="0023334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</w:t>
      </w:r>
      <w:r w:rsid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34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в период отпуска</w:t>
      </w:r>
      <w:r w:rsidR="009920D6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33F0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ребёнком до достижения им возраста трёх лет</w:t>
      </w:r>
      <w:r w:rsidR="00C70CE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F44E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4261F7">
        <w:rPr>
          <w:rFonts w:ascii="Times New Roman" w:eastAsia="Calibri" w:hAnsi="Times New Roman" w:cs="Times New Roman"/>
          <w:sz w:val="24"/>
          <w:szCs w:val="24"/>
        </w:rPr>
        <w:t>незанятых граждан</w:t>
      </w:r>
      <w:r w:rsidR="00233348" w:rsidRPr="004261F7">
        <w:rPr>
          <w:rFonts w:ascii="Times New Roman" w:eastAsia="Calibri" w:hAnsi="Times New Roman" w:cs="Times New Roman"/>
          <w:sz w:val="24"/>
          <w:szCs w:val="24"/>
        </w:rPr>
        <w:t>ина</w:t>
      </w:r>
      <w:r w:rsidR="00733F09" w:rsidRPr="004261F7">
        <w:rPr>
          <w:rFonts w:ascii="Times New Roman" w:eastAsia="Calibri" w:hAnsi="Times New Roman" w:cs="Times New Roman"/>
          <w:sz w:val="24"/>
          <w:szCs w:val="24"/>
        </w:rPr>
        <w:t>, которым</w:t>
      </w:r>
      <w:r w:rsidR="00233348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90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33F09" w:rsidRPr="004261F7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назначена страховая пенсия</w:t>
      </w:r>
      <w:r w:rsidR="009E5D22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90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33F09" w:rsidRPr="004261F7">
        <w:rPr>
          <w:rFonts w:ascii="Times New Roman" w:eastAsia="Calibri" w:hAnsi="Times New Roman" w:cs="Times New Roman"/>
          <w:sz w:val="24"/>
          <w:szCs w:val="24"/>
        </w:rPr>
        <w:t>по старости и которые</w:t>
      </w:r>
      <w:proofErr w:type="gramEnd"/>
      <w:r w:rsidR="00733F09" w:rsidRPr="004261F7">
        <w:rPr>
          <w:rFonts w:ascii="Times New Roman" w:eastAsia="Calibri" w:hAnsi="Times New Roman" w:cs="Times New Roman"/>
          <w:sz w:val="24"/>
          <w:szCs w:val="24"/>
        </w:rPr>
        <w:t xml:space="preserve"> стремятся возобновить трудовую деятельность</w:t>
      </w:r>
      <w:r w:rsidR="00C70CE3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0D6" w:rsidRPr="004261F7">
        <w:rPr>
          <w:rFonts w:ascii="Times New Roman" w:eastAsia="Calibri" w:hAnsi="Times New Roman" w:cs="Times New Roman"/>
          <w:sz w:val="24"/>
          <w:szCs w:val="24"/>
        </w:rPr>
        <w:t>(далее – пенсионеры)</w:t>
      </w:r>
      <w:r w:rsidR="007720B7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90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77F7B" w:rsidRPr="004261F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71271" w:rsidRPr="004261F7">
        <w:rPr>
          <w:rFonts w:ascii="Times New Roman" w:eastAsia="Calibri" w:hAnsi="Times New Roman" w:cs="Times New Roman"/>
          <w:sz w:val="24"/>
          <w:szCs w:val="24"/>
        </w:rPr>
        <w:t>4</w:t>
      </w:r>
      <w:r w:rsidR="00C70CE3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33348" w:rsidRPr="004261F7">
        <w:rPr>
          <w:rFonts w:ascii="Times New Roman" w:hAnsi="Times New Roman" w:cs="Times New Roman"/>
          <w:sz w:val="24"/>
          <w:szCs w:val="24"/>
        </w:rPr>
        <w:t>незанятых</w:t>
      </w:r>
      <w:proofErr w:type="gramEnd"/>
      <w:r w:rsidR="00233348" w:rsidRPr="004261F7">
        <w:rPr>
          <w:rFonts w:ascii="Times New Roman" w:hAnsi="Times New Roman" w:cs="Times New Roman"/>
          <w:sz w:val="24"/>
          <w:szCs w:val="24"/>
        </w:rPr>
        <w:t xml:space="preserve"> инвалида</w:t>
      </w:r>
      <w:r w:rsidR="00735B52" w:rsidRPr="004261F7">
        <w:rPr>
          <w:rFonts w:ascii="Times New Roman" w:hAnsi="Times New Roman" w:cs="Times New Roman"/>
          <w:sz w:val="24"/>
          <w:szCs w:val="24"/>
        </w:rPr>
        <w:t>, обративших</w:t>
      </w:r>
      <w:r w:rsidR="00A01719" w:rsidRPr="004261F7">
        <w:rPr>
          <w:rFonts w:ascii="Times New Roman" w:hAnsi="Times New Roman" w:cs="Times New Roman"/>
          <w:sz w:val="24"/>
          <w:szCs w:val="24"/>
        </w:rPr>
        <w:t>ся в службу занятости населения</w:t>
      </w:r>
      <w:r w:rsidR="008D7902">
        <w:rPr>
          <w:rFonts w:ascii="Times New Roman" w:hAnsi="Times New Roman" w:cs="Times New Roman"/>
          <w:sz w:val="24"/>
          <w:szCs w:val="24"/>
        </w:rPr>
        <w:t xml:space="preserve"> </w:t>
      </w:r>
      <w:r w:rsidR="00735B52" w:rsidRPr="004261F7">
        <w:rPr>
          <w:rFonts w:ascii="Times New Roman" w:hAnsi="Times New Roman" w:cs="Times New Roman"/>
          <w:sz w:val="24"/>
          <w:szCs w:val="24"/>
        </w:rPr>
        <w:t>за содействием в поиске подходящей работы</w:t>
      </w:r>
      <w:r w:rsidR="004B6A52" w:rsidRPr="004261F7">
        <w:rPr>
          <w:rFonts w:ascii="Times New Roman" w:hAnsi="Times New Roman" w:cs="Times New Roman"/>
          <w:sz w:val="24"/>
          <w:szCs w:val="24"/>
        </w:rPr>
        <w:t xml:space="preserve"> (далее - незанятые инвалиды)</w:t>
      </w:r>
      <w:r w:rsidR="00733F09" w:rsidRPr="004261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271" w:rsidRPr="004261F7" w:rsidRDefault="00733F09" w:rsidP="00771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3334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C3151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спрос на рынке труда региона: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водитель автотранспортного средства (различные категории), маникюрша, менеджер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персоналу, охранник, парикмахер, повар, складской учет на ПК, бухгалтер, фармацевт (повышение квалификации), швея, </w:t>
      </w:r>
      <w:proofErr w:type="spellStart"/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электромонтер и др.</w:t>
      </w:r>
      <w:proofErr w:type="gramEnd"/>
    </w:p>
    <w:p w:rsidR="00771271" w:rsidRPr="004261F7" w:rsidRDefault="00771271" w:rsidP="00771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безработных граждан, направленных на обучение по рабочим профессиям, составила – 57,6%.</w:t>
      </w:r>
    </w:p>
    <w:p w:rsidR="00733F09" w:rsidRPr="004261F7" w:rsidRDefault="00733F09" w:rsidP="00771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женщин осуществлялось под конкретные рабочие места</w:t>
      </w:r>
      <w:r w:rsidR="009E5D2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D11F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D6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 (направлениям подготовки)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«Теория и методика дошкольного образования» (воспитатель), «Складской учет на ПК», парикмахер, повар, педагог дополнительного образования, специалист по государственным и муниципальным закупками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712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7E32C4" w:rsidRPr="004261F7" w:rsidRDefault="00733F09" w:rsidP="00EB5F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D11F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A72FD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пользующ</w:t>
      </w:r>
      <w:r w:rsidR="004B6A5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</w:t>
      </w:r>
      <w:r w:rsidR="00EB5FA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делопроизводитель, сметчик, кладовщик, маникюрша, оператор котельной, охранник, парикмахер, повар, портной </w:t>
      </w:r>
      <w:r w:rsidR="009E5D2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proofErr w:type="gramEnd"/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A47BC4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075466" w:rsidRPr="004261F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4261F7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D17137" w:rsidRPr="004261F7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075466" w:rsidRPr="004261F7">
        <w:rPr>
          <w:rFonts w:ascii="Times New Roman" w:eastAsia="Calibri" w:hAnsi="Times New Roman" w:cs="Times New Roman"/>
          <w:sz w:val="24"/>
          <w:szCs w:val="24"/>
        </w:rPr>
        <w:t xml:space="preserve"> года г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4261F7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7820 </w:t>
      </w:r>
      <w:proofErr w:type="spellStart"/>
      <w:r w:rsidR="00536B3F" w:rsidRPr="004261F7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spellEnd"/>
      <w:r w:rsidR="00AB4A3D" w:rsidRPr="004261F7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 (далее – профориентационная 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>в возрасте 14-29 лет –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 4436  </w:t>
      </w:r>
      <w:proofErr w:type="spellStart"/>
      <w:r w:rsidR="00445A32" w:rsidRPr="004261F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4261F7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4261F7">
        <w:rPr>
          <w:rFonts w:ascii="Times New Roman" w:eastAsia="Calibri" w:hAnsi="Times New Roman" w:cs="Times New Roman"/>
          <w:sz w:val="24"/>
          <w:szCs w:val="24"/>
        </w:rPr>
        <w:t>–</w:t>
      </w:r>
      <w:r w:rsidR="006F005A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1994 </w:t>
      </w:r>
      <w:proofErr w:type="spellStart"/>
      <w:r w:rsidR="007B1845" w:rsidRPr="004261F7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445A32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услуг</w:t>
      </w:r>
      <w:r w:rsidR="007B1845" w:rsidRPr="004261F7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28F" w:rsidRPr="004261F7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4261F7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4261F7">
        <w:rPr>
          <w:rFonts w:ascii="Times New Roman" w:eastAsia="Calibri" w:hAnsi="Times New Roman" w:cs="Times New Roman"/>
          <w:sz w:val="24"/>
          <w:szCs w:val="24"/>
        </w:rPr>
        <w:t>–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 553 </w:t>
      </w:r>
      <w:proofErr w:type="spellStart"/>
      <w:r w:rsidR="0034772D" w:rsidRPr="004261F7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A01719" w:rsidRPr="004261F7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445A32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4261F7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4261F7">
        <w:rPr>
          <w:rFonts w:ascii="Times New Roman" w:eastAsia="Calibri" w:hAnsi="Times New Roman" w:cs="Times New Roman"/>
          <w:sz w:val="24"/>
          <w:szCs w:val="24"/>
        </w:rPr>
        <w:t>слуг</w:t>
      </w:r>
      <w:r w:rsidR="00A01719" w:rsidRPr="004261F7">
        <w:rPr>
          <w:rFonts w:ascii="Times New Roman" w:eastAsia="Calibri" w:hAnsi="Times New Roman" w:cs="Times New Roman"/>
          <w:sz w:val="24"/>
          <w:szCs w:val="24"/>
        </w:rPr>
        <w:t>и</w:t>
      </w:r>
      <w:r w:rsidR="00AF028F" w:rsidRPr="004261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4261F7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F005A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902 </w:t>
      </w:r>
      <w:proofErr w:type="spellStart"/>
      <w:r w:rsidR="006F005A" w:rsidRPr="004261F7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445A32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4261F7">
        <w:rPr>
          <w:rFonts w:ascii="Times New Roman" w:eastAsia="Calibri" w:hAnsi="Times New Roman" w:cs="Times New Roman"/>
          <w:sz w:val="24"/>
          <w:szCs w:val="24"/>
        </w:rPr>
        <w:t>услуг</w:t>
      </w:r>
      <w:r w:rsidR="006F005A" w:rsidRPr="004261F7">
        <w:rPr>
          <w:rFonts w:ascii="Times New Roman" w:eastAsia="Calibri" w:hAnsi="Times New Roman" w:cs="Times New Roman"/>
          <w:sz w:val="24"/>
          <w:szCs w:val="24"/>
        </w:rPr>
        <w:t>и</w:t>
      </w:r>
      <w:r w:rsidR="00312F5D" w:rsidRPr="004261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4261F7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4261F7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 499 </w:t>
      </w:r>
      <w:proofErr w:type="spellStart"/>
      <w:r w:rsidR="00445A32" w:rsidRPr="004261F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4261F7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proofErr w:type="spellStart"/>
      <w:r w:rsidR="00AB4A3D" w:rsidRPr="004261F7">
        <w:rPr>
          <w:rFonts w:ascii="Times New Roman" w:eastAsia="Calibri" w:hAnsi="Times New Roman" w:cs="Times New Roman"/>
          <w:sz w:val="24"/>
          <w:szCs w:val="24"/>
        </w:rPr>
        <w:t>пр</w:t>
      </w:r>
      <w:r w:rsidR="004D5907" w:rsidRPr="004261F7">
        <w:rPr>
          <w:rFonts w:ascii="Times New Roman" w:eastAsia="Calibri" w:hAnsi="Times New Roman" w:cs="Times New Roman"/>
          <w:sz w:val="24"/>
          <w:szCs w:val="24"/>
        </w:rPr>
        <w:t>едпенсионного</w:t>
      </w:r>
      <w:proofErr w:type="spellEnd"/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 возраста –</w:t>
      </w:r>
      <w:r w:rsidR="004A2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491 </w:t>
      </w:r>
      <w:proofErr w:type="spellStart"/>
      <w:r w:rsidR="00E82620" w:rsidRPr="004261F7">
        <w:rPr>
          <w:rFonts w:ascii="Times New Roman" w:eastAsia="Calibri" w:hAnsi="Times New Roman" w:cs="Times New Roman"/>
          <w:sz w:val="24"/>
          <w:szCs w:val="24"/>
        </w:rPr>
        <w:t>про</w:t>
      </w:r>
      <w:r w:rsidR="0034772D" w:rsidRPr="004261F7">
        <w:rPr>
          <w:rFonts w:ascii="Times New Roman" w:eastAsia="Calibri" w:hAnsi="Times New Roman" w:cs="Times New Roman"/>
          <w:sz w:val="24"/>
          <w:szCs w:val="24"/>
        </w:rPr>
        <w:t>фориентационная</w:t>
      </w:r>
      <w:proofErr w:type="spellEnd"/>
      <w:r w:rsidR="0034772D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4261F7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4772D" w:rsidRPr="004261F7">
        <w:rPr>
          <w:rFonts w:ascii="Times New Roman" w:eastAsia="Calibri" w:hAnsi="Times New Roman" w:cs="Times New Roman"/>
          <w:sz w:val="24"/>
          <w:szCs w:val="24"/>
        </w:rPr>
        <w:t>а</w:t>
      </w:r>
      <w:r w:rsidR="004A2A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6E81" w:rsidRPr="004261F7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Учащимся образовательных организаций ока</w:t>
      </w:r>
      <w:r w:rsidR="007B21C4" w:rsidRPr="004261F7">
        <w:rPr>
          <w:rFonts w:ascii="Times New Roman" w:eastAsia="Calibri" w:hAnsi="Times New Roman" w:cs="Times New Roman"/>
          <w:sz w:val="24"/>
          <w:szCs w:val="24"/>
        </w:rPr>
        <w:t xml:space="preserve">заны 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>3422</w:t>
      </w:r>
      <w:r w:rsidR="00075466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5907" w:rsidRPr="004261F7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34772D" w:rsidRPr="004261F7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4261F7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слуг</w:t>
      </w:r>
      <w:r w:rsidR="0034772D" w:rsidRPr="004261F7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,</w:t>
      </w:r>
      <w:r w:rsidRPr="004261F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04F1C" w:rsidRPr="004261F7">
        <w:rPr>
          <w:rFonts w:ascii="Times New Roman" w:eastAsia="Calibri" w:hAnsi="Times New Roman" w:cs="Times New Roman"/>
          <w:sz w:val="24"/>
          <w:szCs w:val="24"/>
        </w:rPr>
        <w:t>в рамках исполнения государственного задания по профессиональной ориентации, установленного</w:t>
      </w:r>
      <w:r w:rsidR="00AF028F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4261F7">
        <w:rPr>
          <w:rFonts w:ascii="Times New Roman" w:eastAsia="Calibri" w:hAnsi="Times New Roman" w:cs="Times New Roman"/>
          <w:sz w:val="24"/>
          <w:szCs w:val="24"/>
        </w:rPr>
        <w:t>подведомственному комитету ГАОУ ДО Л</w:t>
      </w:r>
      <w:r w:rsidR="00585257" w:rsidRPr="004261F7">
        <w:rPr>
          <w:rFonts w:ascii="Times New Roman" w:eastAsia="Calibri" w:hAnsi="Times New Roman" w:cs="Times New Roman"/>
          <w:sz w:val="24"/>
          <w:szCs w:val="24"/>
        </w:rPr>
        <w:t>О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  ЦОПП «</w:t>
      </w:r>
      <w:proofErr w:type="spellStart"/>
      <w:r w:rsidR="00756E81" w:rsidRPr="004261F7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="00756E81" w:rsidRPr="004261F7">
        <w:rPr>
          <w:rFonts w:ascii="Times New Roman" w:eastAsia="Calibri" w:hAnsi="Times New Roman" w:cs="Times New Roman"/>
          <w:sz w:val="24"/>
          <w:szCs w:val="24"/>
        </w:rPr>
        <w:t>»</w:t>
      </w:r>
      <w:r w:rsidR="00904F1C" w:rsidRPr="004261F7">
        <w:rPr>
          <w:rFonts w:ascii="Times New Roman" w:eastAsia="Calibri" w:hAnsi="Times New Roman" w:cs="Times New Roman"/>
          <w:sz w:val="24"/>
          <w:szCs w:val="24"/>
        </w:rPr>
        <w:t>.</w:t>
      </w:r>
      <w:r w:rsidR="00E40F78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A3D" w:rsidRPr="004261F7" w:rsidRDefault="00AB4A3D" w:rsidP="00756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 xml:space="preserve">Воспитанникам </w:t>
      </w:r>
      <w:r w:rsidR="00553F5C" w:rsidRPr="004261F7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4261F7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="00A47BC4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4261F7">
        <w:rPr>
          <w:rFonts w:ascii="Times New Roman" w:eastAsia="Calibri" w:hAnsi="Times New Roman" w:cs="Times New Roman"/>
          <w:sz w:val="24"/>
          <w:szCs w:val="24"/>
        </w:rPr>
        <w:t>и школ-интернатов</w:t>
      </w:r>
      <w:r w:rsidR="00A47BC4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21C4" w:rsidRPr="004261F7">
        <w:rPr>
          <w:rFonts w:ascii="Times New Roman" w:eastAsia="Calibri" w:hAnsi="Times New Roman" w:cs="Times New Roman"/>
          <w:sz w:val="24"/>
          <w:szCs w:val="24"/>
        </w:rPr>
        <w:t>оказаны</w:t>
      </w:r>
      <w:proofErr w:type="gramEnd"/>
      <w:r w:rsidR="0034772D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5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56E81" w:rsidRPr="004261F7">
        <w:rPr>
          <w:rFonts w:ascii="Times New Roman" w:eastAsia="Calibri" w:hAnsi="Times New Roman" w:cs="Times New Roman"/>
          <w:sz w:val="24"/>
          <w:szCs w:val="24"/>
        </w:rPr>
        <w:t xml:space="preserve">137 </w:t>
      </w:r>
      <w:r w:rsidR="00037342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1018" w:rsidRPr="004261F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D5907" w:rsidRPr="00426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1F7">
        <w:rPr>
          <w:rFonts w:ascii="Times New Roman" w:eastAsia="Calibri" w:hAnsi="Times New Roman" w:cs="Times New Roman"/>
          <w:sz w:val="24"/>
          <w:szCs w:val="24"/>
        </w:rPr>
        <w:t>услуг.</w:t>
      </w:r>
    </w:p>
    <w:p w:rsidR="00AB4A3D" w:rsidRPr="004261F7" w:rsidRDefault="00A47BC4" w:rsidP="00A4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4261F7">
        <w:rPr>
          <w:rFonts w:ascii="Times New Roman" w:eastAsia="Calibri" w:hAnsi="Times New Roman" w:cs="Times New Roman"/>
          <w:sz w:val="24"/>
          <w:szCs w:val="24"/>
        </w:rPr>
        <w:t>ли</w:t>
      </w:r>
      <w:r w:rsidR="00AB4A3D" w:rsidRPr="004261F7">
        <w:rPr>
          <w:rFonts w:ascii="Times New Roman" w:eastAsia="Calibri" w:hAnsi="Times New Roman" w:cs="Times New Roman"/>
          <w:sz w:val="24"/>
          <w:szCs w:val="24"/>
        </w:rPr>
        <w:t xml:space="preserve"> профориент</w:t>
      </w:r>
      <w:r w:rsidR="001D5771" w:rsidRPr="004261F7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тестирование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="00AB4A3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756E8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306 </w:t>
      </w:r>
      <w:r w:rsidR="005D1A5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525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77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E8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="00904F1C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4261F7" w:rsidRDefault="00756E81" w:rsidP="0064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2019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8A6366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 соглашений с работодателями</w:t>
      </w:r>
      <w:r w:rsidR="003477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диагностике кандидатов на вакант</w:t>
      </w:r>
      <w:r w:rsidR="003477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рабочие места протестирован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9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7BC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434E0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4261F7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56E8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организаций при содействии ГКУ ЦЗН ЛО проведены </w:t>
      </w:r>
      <w:r w:rsidR="00756E8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53F5C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 и в организации Ленинградской области.</w:t>
      </w:r>
    </w:p>
    <w:p w:rsidR="006F005A" w:rsidRPr="004261F7" w:rsidRDefault="004A2A65" w:rsidP="006F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комитета общего и профессионального образования Ленинградской области организовано ежегодное мероприятие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«Единый День Профориентации» (д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- «ЕДП»). </w:t>
      </w:r>
    </w:p>
    <w:p w:rsidR="006F005A" w:rsidRPr="004261F7" w:rsidRDefault="006F005A" w:rsidP="00347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Мероприятие прошло  одновременно на 19 площадках, расположенных во всех муниципальных районах (городском округе) Ленинградской области. </w:t>
      </w:r>
    </w:p>
    <w:p w:rsidR="006F005A" w:rsidRPr="004261F7" w:rsidRDefault="0034772D" w:rsidP="00347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площадкой «ЕДП» стал ФГБОУ </w:t>
      </w:r>
      <w:proofErr w:type="gramStart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бургский </w:t>
      </w:r>
      <w:r w:rsidR="00B8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аграрный университет». Н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главной площадке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«ЕДП»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панельная сессия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открытого диалога «</w:t>
      </w:r>
      <w:proofErr w:type="spellStart"/>
      <w:proofErr w:type="gramStart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PROF</w:t>
      </w:r>
      <w:proofErr w:type="gramEnd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ориентируйся</w:t>
      </w:r>
      <w:proofErr w:type="spellEnd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успех!»,  в рамках которой эксперты науки, бизнеса и образования рассказывали о новых подходах к построению успешной карьеры, актуальных проектах для молодежи Ленинградской области. Для участников «ЕДП» организованы карьерные предложения от ведущих предприятий и организаций Ленинградской области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gramStart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экспресс-собеседований</w:t>
      </w:r>
      <w:proofErr w:type="gramEnd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интерактивный марафон «Эволюция профессии», направленный на практическое освоение профессиональных компетенций. </w:t>
      </w:r>
    </w:p>
    <w:p w:rsidR="006F005A" w:rsidRPr="004261F7" w:rsidRDefault="006F005A" w:rsidP="006F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«ЕДП» стали 2260 обучающихся образовательных организаций Ленинградской области.</w:t>
      </w:r>
    </w:p>
    <w:p w:rsidR="006F005A" w:rsidRPr="004261F7" w:rsidRDefault="006F005A" w:rsidP="006F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реализует  проект «Наставнич</w:t>
      </w:r>
      <w:r w:rsidR="003477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профориентации» (далее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проект), в рамках которого руководители органов исполнительной власти, директора системообразующих предприятий региона участвуют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наставнической деятельности для содействия профессиональному самоопределению обучающейся молодежи Ленинградской области.</w:t>
      </w:r>
    </w:p>
    <w:p w:rsidR="006F005A" w:rsidRPr="004261F7" w:rsidRDefault="006F005A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период в проекте прин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наставников и 32 обучающихся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в качестве наставляемых.</w:t>
      </w:r>
    </w:p>
    <w:p w:rsidR="006F005A" w:rsidRPr="004261F7" w:rsidRDefault="0034772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регулярно организует личные встречи для наставнических пар с целью подготовки индивидуальных планов </w:t>
      </w:r>
      <w:proofErr w:type="gramStart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proofErr w:type="gramEnd"/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и проектов наставляемых. </w:t>
      </w:r>
    </w:p>
    <w:p w:rsidR="0034772D" w:rsidRPr="00312E54" w:rsidRDefault="0034772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социальных проектов наставляемых уже активно реализуются в рамках проекта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312E54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Ленинградской области.</w:t>
      </w:r>
    </w:p>
    <w:p w:rsidR="00AB4A3D" w:rsidRPr="004261F7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56E8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326 </w:t>
      </w:r>
      <w:proofErr w:type="spellStart"/>
      <w:r w:rsidR="00536B3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</w:t>
      </w:r>
      <w:r w:rsidR="00C57C2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активизацию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4261F7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4A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4261F7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6E81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79</w:t>
      </w:r>
      <w:r w:rsidR="0034772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C2B" w:rsidRPr="004261F7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6E81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proofErr w:type="spellStart"/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749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E32C4" w:rsidRPr="004261F7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</w:t>
      </w:r>
      <w:r w:rsidR="00A0171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4D590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F005A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proofErr w:type="spellStart"/>
      <w:r w:rsidR="003477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4772D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445A32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A92041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A9204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AB4A3D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A9204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176F17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176F17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34772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из них: </w:t>
      </w:r>
      <w:r w:rsidR="006F005A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 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(</w:t>
      </w:r>
      <w:r w:rsidR="0034772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6F005A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34772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772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5127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5A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34772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18,6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</w:t>
      </w:r>
      <w:r w:rsidR="006F005A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r w:rsidR="005308A1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E6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72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AB4A3D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176F17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4261F7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113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5F113A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6749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6D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3747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E816D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253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17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07400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E816D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6D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организации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4261F7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E816D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4261F7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Среди</w:t>
      </w:r>
      <w:r w:rsidR="00532A6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E816D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17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A5F3B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5534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DC11A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5534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мини-ярмарк</w:t>
      </w:r>
      <w:r w:rsidR="0017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042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03FC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03FC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534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5143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5534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0A2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703FC5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4261F7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042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6B042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</w:t>
      </w:r>
      <w:r w:rsidR="006B042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– для женщин; 5</w:t>
      </w:r>
      <w:r w:rsidR="0017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5D1A58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отбывающих наказание условно</w:t>
      </w:r>
      <w:r w:rsidR="00AB4A3D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065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406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www.job.lenobl.ru,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России».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публиковалась информация о предстоящих мероприятиях службы занятости.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 регулярно обновлялись вакансии: с предоставлением                  жилья; для лиц с ограниченными возможностями.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комитета публиковались релизы, связанные с популяризацией рабочих профессий, профессионального обучения, велась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пиар-акция в преддверии «Единого</w:t>
      </w:r>
      <w:r w:rsidR="0051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профориентации», который прошел в Ленинградской области 13 марта 2019 года.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новости которой подписались 3700 человек. Количество подписчиков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увеличивается. Создана закрытая группа «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«Инстаграм» https://www.instagram.com/ktzn_lo/, где ежедневно публиковались фотоотчеты с мероприятий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краткая информация о прошедших событиях</w:t>
      </w: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14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квартал</w:t>
      </w:r>
      <w:r w:rsidR="00514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2019 года на странице «Инстаграм» размещено 270 публикаций, в том числе постоянные рубрики комитета –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работу,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граждан, «Новая работа за 60 секунд».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участников. Комитет стремится быть открытым и доступным для всех пользователей Интернета. 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4261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426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работодателями.</w:t>
      </w:r>
    </w:p>
    <w:p w:rsidR="007B5625" w:rsidRPr="004261F7" w:rsidRDefault="007B5625" w:rsidP="007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 использовались СМИ регионального и районного масштабов.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2019 года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более 140 материалов: объявлений о предстоящих ярмарках вакансий,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7B5625" w:rsidRPr="004261F7" w:rsidRDefault="007B5625" w:rsidP="007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«Маяк», «Ленинградская биржа труда» и т.д.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0" w:name="_Toc299357663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7B5625" w:rsidRPr="004261F7" w:rsidRDefault="007B5625" w:rsidP="007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6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426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426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</w:t>
      </w:r>
      <w:r w:rsidR="004A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6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bookmarkEnd w:id="0"/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7B5625" w:rsidRPr="004261F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филиалах ГКУ ЦЗН ЛО в 2016 году. Проект нацелен на возможность бесплатного доступа к Интернету социально незащищенных категорий населения. </w:t>
      </w:r>
    </w:p>
    <w:p w:rsidR="007B5625" w:rsidRPr="004261F7" w:rsidRDefault="007B5625" w:rsidP="007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7B5625" w:rsidRPr="00176F17" w:rsidRDefault="007B5625" w:rsidP="007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</w:t>
      </w:r>
      <w:r w:rsidRPr="0017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радиостанциях и телеканалах, публикации материалов на страницах журналов, газет, включая общероссийские издания. </w:t>
      </w:r>
    </w:p>
    <w:p w:rsidR="007B5625" w:rsidRPr="00176F17" w:rsidRDefault="00120727" w:rsidP="007B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5625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5625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 сайте комитета опубликовано 146 информационных                          и аналитических материалов. На радио более 45 раз размещена информация о вакансиях, информация о предстоящих мероприятиях службы занятости. На телевидении представлено </w:t>
      </w:r>
      <w:r w:rsidR="004A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B5625" w:rsidRPr="00176F17">
        <w:rPr>
          <w:rFonts w:ascii="Times New Roman" w:eastAsia="Times New Roman" w:hAnsi="Times New Roman" w:cs="Times New Roman"/>
          <w:sz w:val="24"/>
          <w:szCs w:val="24"/>
          <w:lang w:eastAsia="ru-RU"/>
        </w:rPr>
        <w:t>40 информационных материалов и «бегущих строк» с вакансиями и объявлениями службы занятости.</w:t>
      </w:r>
    </w:p>
    <w:p w:rsidR="0013495B" w:rsidRDefault="0013495B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14AF" w:rsidRPr="004261F7" w:rsidRDefault="002A6C1D" w:rsidP="0012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14A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E214AF" w:rsidRPr="004261F7" w:rsidRDefault="00E214AF" w:rsidP="00120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 пособие по безработице выплачено 5260 безработным гражданам, что на 332 человека больше, чем за аналогичный период 2018 года (4928 человек).</w:t>
      </w:r>
    </w:p>
    <w:p w:rsidR="00E214AF" w:rsidRPr="004261F7" w:rsidRDefault="00E214AF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5743,2 руб., что на 35,5% больше по сравнению с 2018 годом (4237,87 руб.). </w:t>
      </w:r>
    </w:p>
    <w:p w:rsidR="00E214AF" w:rsidRPr="004261F7" w:rsidRDefault="00E214AF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изменилось количество безработных граждан, получавших пособие по безработице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размере, доля этой категории граждан составляла 38%. </w:t>
      </w:r>
    </w:p>
    <w:p w:rsidR="00E214AF" w:rsidRPr="004261F7" w:rsidRDefault="00E214AF" w:rsidP="00E2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органов службы занятости, составляло 304 человека, что на 138 человек больше, по сравнению с аналогичным периодом 2018 года (166 человек). </w:t>
      </w:r>
    </w:p>
    <w:p w:rsidR="00E214AF" w:rsidRPr="004261F7" w:rsidRDefault="00E214AF" w:rsidP="00E21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составляла 4623,05 руб., (за 2018 год – 3004,14 руб.).</w:t>
      </w:r>
    </w:p>
    <w:p w:rsidR="00E214AF" w:rsidRPr="004261F7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Незначительно снизилось количество граждан, получавших стипендию в минимальном размере. Доля этой категории граждан в 1 квартале 2019 года – 54,2%, в аналогичном периоде 2018 года – 57,5%.</w:t>
      </w:r>
    </w:p>
    <w:p w:rsidR="00E214AF" w:rsidRPr="004261F7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75 безработным гражданам, за аналогичный период 2018 года – 92 безработным гражданам.</w:t>
      </w:r>
    </w:p>
    <w:p w:rsidR="00E214AF" w:rsidRPr="004261F7" w:rsidRDefault="00E214AF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27 гражданам, за аналогичный период 2018 года – 30 гражданам. В связи с истечением установленного периода выплаты пособия по безработице материальная помощь безработным гражданам не оказывалась.</w:t>
      </w:r>
    </w:p>
    <w:p w:rsidR="008400C3" w:rsidRPr="00C278C6" w:rsidRDefault="008400C3" w:rsidP="00E2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9A32F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2019 года </w:t>
      </w:r>
      <w:proofErr w:type="spell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6 соглашений в сфере труда                и 101 коллективный договор, из них: 6 – впервые, а также 54 дополнений и изменений                             к коллективным договорам. 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01.04.2019 в Ленинградской области действуют 40 соглашений в сфере труда                           и 1203 коллективных договора организаций области. Численность работников, охваченных коллективными договорами, составляет 181,3 тыс. человек. 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одно заседание Ленинградской областной трехсторонней комиссии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котором рассматривались вопросы: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2019 году;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детской оздоровительной к</w:t>
      </w:r>
      <w:r w:rsidR="00C0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 в 2019 году и совершенствовании нормативной правовой базы, регулирующей вопросы оздоровления детей в Ленинградской области;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с работодателями по созданию рабочих мест для трудоустройства инвалидов;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регламента работы Ленинградской областной трехсторонней комиссии по регулированию социально-трудовых отношений;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 по обеспечению занятости граждан предпенсионного возраста.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Распоряжение Губернатора Ленинградской области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распоряжение Губернатора Ленинградской области от 20 апреля 2018 года № 229-рг 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подготовке проектов Ленинградского областного трехстороннего соглашения  о проведении социально-экономической политики и развитии социального партнерства на 2019-2021 годы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ежегодных обязательств сторон на 2019, 2020, 2021 годы».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426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года, которая утверждена Постановлением Правительства Ленинградской области от 15.02.2019 № 56.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27.02.2019 № 76.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пенсионера в Ленинградской области в целях установления социальной доплаты к пенсии на 2019 год утверждена областным законом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20.12.2018 № 130-оз «Об областном бюджете ленинградской области на 2019 год и на плановый период 2020 и 2021 годов».</w:t>
      </w:r>
    </w:p>
    <w:p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Продолжалось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положений регионального соглашения о минимальной заработной плате в Ленинградской области на 2019 год.</w:t>
      </w:r>
    </w:p>
    <w:p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453E" w:rsidRPr="004261F7" w:rsidRDefault="0000453E" w:rsidP="00004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2019 года в целях обеспечения реализации прав работников на получение объективной информации об условиях и охране труда на рабочих местах:</w:t>
      </w:r>
    </w:p>
    <w:p w:rsidR="0000453E" w:rsidRPr="004261F7" w:rsidRDefault="0000453E" w:rsidP="00004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Проведены 5 государственных экспертиз условий труда в целях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109  рабочих местах, с количеством занятых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работников – 226 человек.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5 заключений государственной экспертизы условий труда, что составило 100% от количества обращений.</w:t>
      </w:r>
      <w:proofErr w:type="gramEnd"/>
    </w:p>
    <w:p w:rsidR="0000453E" w:rsidRPr="004261F7" w:rsidRDefault="0000453E" w:rsidP="00004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 в 1 квартале 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года. </w:t>
      </w:r>
    </w:p>
    <w:p w:rsidR="0000453E" w:rsidRPr="004261F7" w:rsidRDefault="0000453E" w:rsidP="00004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проведения специальной оценки условий труда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за указанный период 1052 организации Ленинградской области провели специальную оценку условий труда (далее - СОУТ) на 17513 рабочих местах. Общее количество занятых на этих местах работников – 20981 человек. Количество декларируемых рабочих мест – 12852 единиц</w:t>
      </w:r>
      <w:r w:rsidR="00C07E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53E" w:rsidRPr="004261F7" w:rsidRDefault="0000453E" w:rsidP="0000453E">
      <w:pPr>
        <w:pStyle w:val="ac"/>
        <w:ind w:firstLine="680"/>
        <w:jc w:val="both"/>
      </w:pPr>
      <w:r w:rsidRPr="004261F7">
        <w:t xml:space="preserve">Услуги по проведению СОУТ на территории Ленинградской области оказывали </w:t>
      </w:r>
      <w:r w:rsidR="00120727">
        <w:t xml:space="preserve">                          </w:t>
      </w:r>
      <w:r w:rsidRPr="004261F7">
        <w:t xml:space="preserve">74 организации, аккредитованные </w:t>
      </w:r>
      <w:proofErr w:type="gramStart"/>
      <w:r w:rsidRPr="004261F7">
        <w:t>в</w:t>
      </w:r>
      <w:proofErr w:type="gramEnd"/>
      <w:r w:rsidRPr="004261F7">
        <w:t xml:space="preserve"> </w:t>
      </w:r>
      <w:proofErr w:type="gramStart"/>
      <w:r w:rsidRPr="004261F7">
        <w:t>Минтруда</w:t>
      </w:r>
      <w:proofErr w:type="gramEnd"/>
      <w:r w:rsidRPr="004261F7">
        <w:t xml:space="preserve"> России.</w:t>
      </w:r>
    </w:p>
    <w:p w:rsidR="0000453E" w:rsidRPr="004261F7" w:rsidRDefault="0000453E" w:rsidP="00004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труда, комитетом</w:t>
      </w:r>
      <w:r w:rsidRPr="0000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и проведено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Ленинградской областной Межведомственной комиссии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труда, на котором рассматривались следующие вопросы:</w:t>
      </w:r>
    </w:p>
    <w:p w:rsidR="0000453E" w:rsidRPr="004261F7" w:rsidRDefault="0000453E" w:rsidP="00004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производственного травматизма в организациях Ленинградской области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году»; </w:t>
      </w:r>
    </w:p>
    <w:p w:rsidR="0000453E" w:rsidRPr="004261F7" w:rsidRDefault="0000453E" w:rsidP="00004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условий труда, профессиональной заболеваемости, организации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периодических медицинских осмотров на промышленных предприятиях Ленинградской области в 2018 году»;</w:t>
      </w:r>
    </w:p>
    <w:p w:rsidR="0000453E" w:rsidRPr="004261F7" w:rsidRDefault="0000453E" w:rsidP="0000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состоянии условий и охраны труда, производственного травматизма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 в организациях на территории муниципального образования «Лужский муниципальный рай</w:t>
      </w:r>
      <w:bookmarkStart w:id="1" w:name="_GoBack"/>
      <w:bookmarkEnd w:id="1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Ленинградской области»; </w:t>
      </w:r>
    </w:p>
    <w:p w:rsidR="0000453E" w:rsidRPr="004261F7" w:rsidRDefault="0000453E" w:rsidP="0000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совершенствовании подготовки специалистов по охране труда в контексте требований профессионального стандарта «специалист по охране труда» и  концепции «Ноль несчастных случаев»; </w:t>
      </w:r>
    </w:p>
    <w:p w:rsidR="0000453E" w:rsidRPr="004261F7" w:rsidRDefault="0000453E" w:rsidP="00004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АО «КНАУФ ПЕТРОБОРД».</w:t>
      </w:r>
    </w:p>
    <w:p w:rsidR="0000453E" w:rsidRPr="004261F7" w:rsidRDefault="0000453E" w:rsidP="00004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 22 обучающими организациями. По итогам проведенного мониторинга на территории Ленинградской области в 1 квартале 201</w:t>
      </w:r>
      <w:r w:rsidR="00C07E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прошли обучение и проверку знаний требований охраны труда 1860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4C67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 152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руководители организаций, 1708 </w:t>
      </w:r>
      <w:r w:rsidR="00C07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                     </w:t>
      </w:r>
      <w:r w:rsidR="00C0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</w:t>
      </w:r>
      <w:r w:rsidR="00C07E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00453E" w:rsidRDefault="0000453E" w:rsidP="0000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9823FB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FB" w:rsidRPr="004261F7" w:rsidRDefault="00120727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267577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Управлением по вопросам миграции ГУ 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и Ленинградской области (далее – УВМ) оформлено 243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иностранным гражданам, в том числе: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 разрешений на работу – согласно ст. 13.2 115-ФЗ (иностранные граждане, являющиеся высококвалифицированными специалистами), в том числе 23 разрешения для граждан с визовым порядком въезда в РФ, 6 разрешений для граждан с безвизовым порядком въезда;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на работу гражданам из стран с визовым режимом въезда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учетом высококвалифицированных специалистов, прибывших в визовом порядке въезда)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2019 года выдано 189 разрешений на работу.</w:t>
      </w:r>
    </w:p>
    <w:p w:rsidR="009823FB" w:rsidRPr="004261F7" w:rsidRDefault="00120727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УВМ оформлено 12972 патента, выдано 13774 патента иностранным гражданам по Ленинградской области.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 – 9636 человек (70%);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Таджикистан – 3199 человек (23,2%);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 – 679 человек (4,9%);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 – 189 человек (1,4%);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– 71 человек (0,5%).</w:t>
      </w:r>
    </w:p>
    <w:p w:rsidR="009823FB" w:rsidRPr="004261F7" w:rsidRDefault="00120727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 301 патент иностранным гражданам, отказано 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выдаче патентов 130 иностранным гражданам.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10660 уведомлений о привлечении к трудовой деятельности иностранных граждан на территории Ленинградской области, в том числе: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8350 – на основании патентов;</w:t>
      </w:r>
    </w:p>
    <w:p w:rsidR="009823FB" w:rsidRPr="004261F7" w:rsidRDefault="009823FB" w:rsidP="009823F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206 – на основании разрешения на работу;</w:t>
      </w:r>
    </w:p>
    <w:p w:rsidR="009823FB" w:rsidRPr="004261F7" w:rsidRDefault="009823FB" w:rsidP="00982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2104 уведомления об осуществлении иностранными гражданами трудовой деятельности без получения разрешительных документов, в том числе 1775 уведомлений об осуществлении трудовой деятельности иностранными гражданами из стран – участников Евразийского экономического союза.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</w:t>
      </w:r>
      <w:r w:rsidR="0028014F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по патентам):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23,6%;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22%;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 и предметов личного производства – 14,7%;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10,9%;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– 9,9%;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 связь – 9,5%;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гостиниц и ресторанов – 5,6%; 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– 3,8%.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иностранных граждан привлечено к трудовой деятельности по следующим профессиям: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подсобный рабочий – 64,4%;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каменщик – 2,7%;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 – 2%;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 – 1,9%;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бетонщик – 1,6%;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арматурщик – 1,2%; 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 – 1,2%;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– 0,8%;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продовольственных товаров – 0,7%;</w:t>
      </w:r>
    </w:p>
    <w:p w:rsidR="009823FB" w:rsidRPr="004261F7" w:rsidRDefault="009823FB" w:rsidP="009823FB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за животными – 0,5% и др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3FB" w:rsidRPr="004261F7" w:rsidRDefault="009823FB" w:rsidP="0098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4EB5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в виде фиксированных авансовых платежей, полученных физическими лицами, являющимися иностранными гражданами 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</w:t>
      </w:r>
      <w:r w:rsidR="00120727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120727" w:rsidRP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388592,6 тыс. руб.,</w:t>
      </w:r>
      <w:r w:rsidRPr="00F4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4,3% меньше суммы, полученной за аналогичный период прошлого года. 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7869672"/>
      <w:bookmarkStart w:id="4" w:name="_Hlk526757651"/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Губернатора Ленинградской области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04.06.2014 № 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по Ленинградской области, ГУ МВД России по Санкт-Петербургу и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в Ленинградской области,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заявки работодателей о формировании квот на выдачу разрешений на работу иностранным работникам из стран с визовым порядком въезда в Ленинградскую область.</w:t>
      </w:r>
    </w:p>
    <w:p w:rsidR="001F7C18" w:rsidRPr="004261F7" w:rsidRDefault="00120727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2 </w:t>
      </w:r>
      <w:proofErr w:type="gramStart"/>
      <w:r w:rsidR="001F7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="001F7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МВК на </w:t>
      </w:r>
      <w:proofErr w:type="gramStart"/>
      <w:r w:rsidR="001F7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1F7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рассмотрено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F7C18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заявок работодателей о потребности в привлечении иностранных работников на территории Ленинградской области, в том числе: 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20974262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заявок работодателей для формирования корректиров</w:t>
      </w:r>
      <w:r w:rsidR="00C61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квоты 2019 года в сторону увеличения на 629 разрешений на работу;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заявка работодател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квоты 2020 </w:t>
      </w:r>
      <w:r w:rsidR="00C6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привлечение 3 иностранных работников.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заседаний МВК были приняты решения: 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в полном объеме 4 заявки работодателей для формирования корректировки квоты 2019 года в сторону увеличения на 231 разрешение на работу; 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в полном объеме 1 заявку работодателя для формирования квоты 2020 года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разрешения на работу; </w:t>
      </w:r>
    </w:p>
    <w:bookmarkEnd w:id="5"/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отклонить в полном объеме 4 заявки работодателей для формирования корректировки квоты 2019 года в сторону увеличения на привлечение 395 иностранных работников в связи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удовлетворения потребности в рабочей силе по профессиям (специальностям, должностям), указанным в заявке работодателя, за счет региональных трудовых ресурсов, в том числе путем профессионального образования и дополнительного профессионального образования или профессионального обучения незанятых граждан, высвобождаемых работников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перераспределения трудовых ресурсов внутри субъекта Российской Федерации, а также </w:t>
      </w:r>
      <w:r w:rsidR="009E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привлечения из других субъектов Российской Федерации, трудоустройства выпускников образовательных организаций.</w:t>
      </w:r>
    </w:p>
    <w:p w:rsidR="001F7C18" w:rsidRPr="004261F7" w:rsidRDefault="001F7C18" w:rsidP="001F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квота на 2019 год с учетом корректировок составляет </w:t>
      </w:r>
      <w:bookmarkStart w:id="6" w:name="_Hlk515970470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1839 ед. </w:t>
      </w:r>
      <w:bookmarkStart w:id="7" w:name="_Hlk517871578"/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ыдано в счет установленной квоты 117 разрешен</w:t>
      </w:r>
      <w:r w:rsidR="00C61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работу, расход – </w:t>
      </w:r>
      <w:bookmarkEnd w:id="7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6,4%. </w:t>
      </w:r>
    </w:p>
    <w:bookmarkEnd w:id="6"/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рассмотрено 34 запроса УВМ о выдаче заключений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привлечении </w:t>
      </w:r>
      <w:proofErr w:type="gramStart"/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363 специалистов.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комитетом выдано 34 заключения о целесообразности привлечения и использования 363 иностранных работников, в том числе 304 по квотируемым специальностям. </w:t>
      </w:r>
    </w:p>
    <w:bookmarkEnd w:id="3"/>
    <w:bookmarkEnd w:id="4"/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– 130 чел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(35,8%)</w:t>
      </w:r>
      <w:r w:rsidR="001207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 – 80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(22%); 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– 70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(19,3%);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– 30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(8,3%);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– 26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(7,1%);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– 6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(1,6%);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 – 5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(1,4%);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 – 5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(1,4%);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Тихвинский – 5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(1,4%)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– 3 человека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(0,8%);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 – 1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– 1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9823FB" w:rsidRPr="004261F7" w:rsidRDefault="00120727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 – 1 человек</w:t>
      </w:r>
      <w:r w:rsidR="009823FB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(0,3%).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21 страны. Наибольшее количество иностранных работников работодатели планируют привлечь </w:t>
      </w:r>
      <w:proofErr w:type="gramStart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Филиппин – 105 человек (28,9%) для осуществления трудовой деятельности в сфере транспортировки и хранения;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Сербии – 76 человек (20,9%) для осуществления трудовой деятельности в строительной сфере;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 – 57 человек (15,7%) для осуществления трудовой деятельности в сфере обрабатывающего производства;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Китая – 36 человек (9,9%) для трудоустройства в строительной сфере. 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Туркменистана – 26 человек (7,2%) для трудоустройства в строительной сфере;</w:t>
      </w:r>
    </w:p>
    <w:p w:rsidR="009823FB" w:rsidRPr="004261F7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востребованных специалистов 59 человек (16,2%) привлекаются 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неквотируемым специальностям (должностям).</w:t>
      </w:r>
    </w:p>
    <w:bookmarkEnd w:id="2"/>
    <w:p w:rsidR="00994B41" w:rsidRPr="004261F7" w:rsidRDefault="005C6C54" w:rsidP="001F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B91B40" w:rsidRPr="00B91B40" w:rsidRDefault="00B91B40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востребована и продолжает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реализовываться </w:t>
      </w:r>
      <w:bookmarkStart w:id="8" w:name="_Hlk509564568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</w:t>
      </w:r>
      <w:bookmarkEnd w:id="8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подпрограммы - создание благоприятных условий для переселения на территорию Ленинградской области соотечественников, проживающих за рубежом, развитие регионального рынка труда.</w:t>
      </w:r>
    </w:p>
    <w:p w:rsidR="0028014F" w:rsidRPr="004261F7" w:rsidRDefault="00B57B59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5100073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14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по вопросам миграции ГУ МВД России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28014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14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Санкт-Петербургу и Ленинградской области поставлено на учет в качестве прибывших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28014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территорию вселения 227 участников (205 членов семей), в том числе 99 участников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28014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(126 членов семей) прибыли из-за рубежа.</w:t>
      </w:r>
    </w:p>
    <w:bookmarkEnd w:id="9"/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начала реализации подпрограммы в Ленинградскую область вселились 7420 соотечественников.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сегодняшний день подпрограмма «Оказание содействия добровольному переселению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Ленинградскую область соотечественников, проживающих за рубежом» включает следующие мероприятия: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рубежом, в Ленинградскую область для постоянного проживания, быстрому их включению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трудовые и социальные связи региона;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адаптации и интеграции участников подпрограммы и членов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семей в принимающее сообщество, оказание им мер социальной поддержки, предоставление государственных и муниципальных услуг, содействие в жилищном обустройстве;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трудоустройству соотечественников, переселяемых в Ленинградскую область;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талантливой молодежи для получения образования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образовательных организациях, расположенных на территории Ленинградской области.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на реализацию подпрограммы выделено 4 700,0 тыс. руб., которые планируется расходовать на информирование потенциальных и прибывших участников подпрограммы.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 в 2019 году планируется обучение 539 прибывших соотечественников.</w:t>
      </w:r>
      <w:proofErr w:type="gramEnd"/>
    </w:p>
    <w:p w:rsidR="0028014F" w:rsidRPr="004261F7" w:rsidRDefault="00B57B59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</w:t>
      </w: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28014F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комитет от Управления по вопросам миграции ГУ МВД России по Санкт-Петербургу и Ленинградской области поступило на рассмотрение 429 копий заявлений соотечественников.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указанных заявлений, с учетом информации муниципальных районов (городского округа), выбранных заявителями в качестве районов вселения, комитет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2019 года принял следующие решения: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292 заявления согласованы,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113 заявлений </w:t>
      </w: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отклонены</w:t>
      </w:r>
      <w:proofErr w:type="gram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24 заявления по состоянию на отчётную дату находятся на рассмотрении межведомственных комиссий муниципальных районов (городского округа).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Лицам-участникам подпрограммы и членам их семей оказываются </w:t>
      </w:r>
      <w:proofErr w:type="spell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 имеющимся законодательством Российской Федерации и Ленинградской области.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данным комитета по здравоохранению Ленинградской области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(исх. № 40-1073/2019 от 08.04.2019) в медицинские организации государственной системы здравоохранения Ленинградской области </w:t>
      </w:r>
      <w:r w:rsidR="00B5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</w:t>
      </w:r>
      <w:r w:rsidR="00B57B5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B57B5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 соотечественников обратились за медицинской помощью, в том числе 47 участников подпрограммы.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квартале 2019 года участники подпрограммы и члены их семей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обращались в комитет по социальной защите за предоставлением мер социальной поддержки (исх. № 02-2709/2019 от 11.04.2019).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по внешним связям Ленинградской области на постоянной основе проводится информирование потенциальных участников подпрограммы об организационных, правовых 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иных условиях, способствующих добровольному переселению соотечественников, проживающих за рубежом, в Ленинградскую область для постоянного проживания.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</w:t>
      </w:r>
      <w:r w:rsidR="009E2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прибывших участников подпрограммы: </w:t>
      </w:r>
      <w:hyperlink r:id="rId16" w:history="1">
        <w:r w:rsidRPr="004261F7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hyperlink r:id="rId17" w:history="1">
        <w:r w:rsidRPr="004261F7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был разработан в рамках средств, выделенных на реализацию подпрограммы в 2017 году. За 2018 год зарегистрировано 18933 посещения портала 12243 пользователями, </w:t>
      </w:r>
      <w:r w:rsidR="00B57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</w:t>
      </w:r>
      <w:r w:rsidR="00B57B59"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B57B59"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6543 посещения портала 4860 пользователями. 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информирования соотечественников за рубежом о подпрограмме 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апреля 2019 года состоялась видеоконференции с участием представителей Управления по вопросам миграции </w:t>
      </w:r>
      <w:bookmarkStart w:id="10" w:name="_Hlk509567031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 МВД России по Санкт-Петербургу и Ленинградской области, представительства </w:t>
      </w:r>
      <w:bookmarkEnd w:id="10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МВД России в Латвийской Республике и службы занятости населения Ленинградской области.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постоянной основе сотрудниками ГКУ ЛО «Агентство трудовых ресурсов», подведомственного комитету, предоставляются консультации соотечественникам по вопросам участия в подпрограмме, </w:t>
      </w:r>
      <w:r w:rsidR="00B5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квартал</w:t>
      </w:r>
      <w:r w:rsidR="00B57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 предоставлено 285 консультаций.</w:t>
      </w:r>
    </w:p>
    <w:p w:rsidR="0028014F" w:rsidRPr="004261F7" w:rsidRDefault="0028014F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6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отдела по работе соотечественниками, беженцами и вынужденными переселенцам УВМ ГУ МВД России по Санкт-Петербургу и Ленинградской области открыто представительство комитета по труду и занятости населения Ленинградской области по согласованию с ГУ МВД России по Санкт-Петербургу и Ленинградской области для предоставления консультаций прибывшим соотечественникам по вопросам трудоустройства в Ленинградской области и другим мероприятиям подпрограммы.</w:t>
      </w:r>
      <w:proofErr w:type="gramEnd"/>
    </w:p>
    <w:p w:rsidR="00435ECB" w:rsidRPr="004261F7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4261F7" w:rsidSect="004A51EC">
          <w:headerReference w:type="even" r:id="rId18"/>
          <w:headerReference w:type="default" r:id="rId19"/>
          <w:headerReference w:type="first" r:id="rId20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560"/>
        <w:gridCol w:w="2452"/>
        <w:gridCol w:w="1539"/>
        <w:gridCol w:w="370"/>
        <w:gridCol w:w="1240"/>
        <w:gridCol w:w="1600"/>
        <w:gridCol w:w="1260"/>
        <w:gridCol w:w="350"/>
        <w:gridCol w:w="1056"/>
        <w:gridCol w:w="503"/>
        <w:gridCol w:w="1056"/>
        <w:gridCol w:w="361"/>
        <w:gridCol w:w="1116"/>
        <w:gridCol w:w="302"/>
        <w:gridCol w:w="1373"/>
        <w:gridCol w:w="216"/>
        <w:gridCol w:w="6"/>
      </w:tblGrid>
      <w:tr w:rsidR="00B06341" w:rsidRPr="00B06341" w:rsidTr="00B06341">
        <w:trPr>
          <w:gridAfter w:val="2"/>
          <w:wAfter w:w="22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B06341" w:rsidRPr="00B06341" w:rsidTr="00B06341">
        <w:trPr>
          <w:gridAfter w:val="2"/>
          <w:wAfter w:w="22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gridAfter w:val="1"/>
          <w:wAfter w:w="6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B06341" w:rsidRPr="00B06341" w:rsidTr="00B06341">
        <w:trPr>
          <w:gridAfter w:val="1"/>
          <w:wAfter w:w="6" w:type="dxa"/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квартал 2018-2019 гг.</w:t>
            </w:r>
          </w:p>
        </w:tc>
      </w:tr>
      <w:tr w:rsidR="00B06341" w:rsidRPr="00B06341" w:rsidTr="00B0634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  к 01.04.18,               %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  к 01.01.19,             %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2019  к</w:t>
            </w:r>
          </w:p>
        </w:tc>
        <w:tc>
          <w:tcPr>
            <w:tcW w:w="45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2018 года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2019 года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2018,</w:t>
            </w:r>
          </w:p>
        </w:tc>
        <w:tc>
          <w:tcPr>
            <w:tcW w:w="45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01.04.19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41" w:rsidRPr="00B06341" w:rsidTr="00B06341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41" w:rsidRPr="00B06341" w:rsidRDefault="00B06341" w:rsidP="00B0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06341" w:rsidRPr="00B06341" w:rsidRDefault="00B06341" w:rsidP="00B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010"/>
        <w:gridCol w:w="408"/>
        <w:gridCol w:w="1559"/>
        <w:gridCol w:w="1622"/>
        <w:gridCol w:w="1260"/>
        <w:gridCol w:w="236"/>
        <w:gridCol w:w="1124"/>
        <w:gridCol w:w="294"/>
        <w:gridCol w:w="1417"/>
        <w:gridCol w:w="1418"/>
        <w:gridCol w:w="1559"/>
      </w:tblGrid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 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  к</w:t>
            </w: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7EE" w:rsidRPr="003147EE" w:rsidRDefault="003147EE" w:rsidP="008C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</w:t>
            </w:r>
            <w:r w:rsidR="008C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1 кв. 2018, %</w:t>
            </w:r>
          </w:p>
        </w:tc>
        <w:tc>
          <w:tcPr>
            <w:tcW w:w="43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01.01.19,</w:t>
            </w: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2018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2019 года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47EE" w:rsidRPr="003147EE" w:rsidTr="003147EE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3147EE" w:rsidRPr="003147EE" w:rsidTr="003147EE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EE" w:rsidRPr="003147EE" w:rsidRDefault="003147EE" w:rsidP="0031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10"/>
        <w:gridCol w:w="2419"/>
        <w:gridCol w:w="2200"/>
        <w:gridCol w:w="2080"/>
        <w:gridCol w:w="2798"/>
        <w:gridCol w:w="1822"/>
        <w:gridCol w:w="729"/>
        <w:gridCol w:w="2410"/>
      </w:tblGrid>
      <w:tr w:rsidR="00090DA2" w:rsidRPr="00090DA2" w:rsidTr="00090DA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090DA2" w:rsidRPr="00090DA2" w:rsidTr="00090DA2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90DA2" w:rsidRPr="00090DA2" w:rsidTr="00090DA2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2019 года к </w:t>
            </w: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кварталу 2018 года, %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DA2" w:rsidRPr="00090DA2" w:rsidTr="00090DA2">
        <w:trPr>
          <w:trHeight w:val="333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2019 года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090DA2" w:rsidRPr="00090DA2" w:rsidTr="00090DA2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A2" w:rsidRPr="00090DA2" w:rsidRDefault="00090DA2" w:rsidP="000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394"/>
        <w:gridCol w:w="1056"/>
        <w:gridCol w:w="1056"/>
        <w:gridCol w:w="1056"/>
        <w:gridCol w:w="1087"/>
        <w:gridCol w:w="194"/>
        <w:gridCol w:w="1528"/>
        <w:gridCol w:w="839"/>
        <w:gridCol w:w="295"/>
        <w:gridCol w:w="761"/>
        <w:gridCol w:w="515"/>
        <w:gridCol w:w="541"/>
        <w:gridCol w:w="593"/>
        <w:gridCol w:w="904"/>
        <w:gridCol w:w="655"/>
        <w:gridCol w:w="1538"/>
      </w:tblGrid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232215" w:rsidRPr="00232215" w:rsidTr="0023221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15" w:rsidRPr="00232215" w:rsidTr="0023221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15" w:rsidRPr="00232215" w:rsidTr="00232215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6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232215" w:rsidRPr="00232215" w:rsidTr="0023221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 к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 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01.04.18,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01.01.19,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215" w:rsidRPr="00232215" w:rsidTr="0023221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01.04.19-01.04.18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01.04.19-01.01.19</w:t>
            </w:r>
          </w:p>
        </w:tc>
      </w:tr>
      <w:tr w:rsidR="00232215" w:rsidRPr="00232215" w:rsidTr="00232215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2215" w:rsidRPr="00232215" w:rsidTr="0023221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232215" w:rsidRPr="00232215" w:rsidTr="0023221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232215" w:rsidRPr="00232215" w:rsidTr="00232215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15" w:rsidRPr="00232215" w:rsidRDefault="00232215" w:rsidP="0023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</w:tr>
    </w:tbl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A5" w:rsidRDefault="00056347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5760" cy="6389370"/>
            <wp:effectExtent l="0" t="0" r="2540" b="0"/>
            <wp:docPr id="9" name="Рисунок 9" descr="C:\Users\lyd_anl\Desktop\Екатерина\АНАЛИЗ\2019\Анализ 1 кв_2019\шай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Екатерина\АНАЛИЗ\2019\Анализ 1 кв_2019\шайба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760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Pr="00F35072" w:rsidRDefault="00056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A6C511" wp14:editId="37E2E901">
            <wp:extent cx="9428355" cy="6285571"/>
            <wp:effectExtent l="0" t="0" r="1905" b="1270"/>
            <wp:docPr id="11" name="Рисунок 11" descr="C:\Users\lyd_anl\Desktop\скрин\Скриншот 03-04-2019 174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04-2019 17444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703" cy="629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7E" w:rsidRDefault="007D167E">
      <w:pPr>
        <w:spacing w:after="0" w:line="240" w:lineRule="auto"/>
      </w:pPr>
      <w:r>
        <w:separator/>
      </w:r>
    </w:p>
  </w:endnote>
  <w:endnote w:type="continuationSeparator" w:id="0">
    <w:p w:rsidR="007D167E" w:rsidRDefault="007D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7E" w:rsidRDefault="007D167E">
      <w:pPr>
        <w:spacing w:after="0" w:line="240" w:lineRule="auto"/>
      </w:pPr>
      <w:r>
        <w:separator/>
      </w:r>
    </w:p>
  </w:footnote>
  <w:footnote w:type="continuationSeparator" w:id="0">
    <w:p w:rsidR="007D167E" w:rsidRDefault="007D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92" w:rsidRDefault="00876E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E92" w:rsidRDefault="00876E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92" w:rsidRDefault="00876E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1F92">
      <w:rPr>
        <w:noProof/>
      </w:rPr>
      <w:t>27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92" w:rsidRDefault="00876E92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53E"/>
    <w:rsid w:val="00007088"/>
    <w:rsid w:val="0001053C"/>
    <w:rsid w:val="00011017"/>
    <w:rsid w:val="000121B2"/>
    <w:rsid w:val="00012231"/>
    <w:rsid w:val="0001666A"/>
    <w:rsid w:val="0002033F"/>
    <w:rsid w:val="0002272C"/>
    <w:rsid w:val="00022C8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F26"/>
    <w:rsid w:val="0004430A"/>
    <w:rsid w:val="00045C75"/>
    <w:rsid w:val="00051C36"/>
    <w:rsid w:val="00051E8C"/>
    <w:rsid w:val="00052134"/>
    <w:rsid w:val="00054795"/>
    <w:rsid w:val="000561BA"/>
    <w:rsid w:val="00056347"/>
    <w:rsid w:val="00063496"/>
    <w:rsid w:val="00063A23"/>
    <w:rsid w:val="00064039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65BE"/>
    <w:rsid w:val="00090955"/>
    <w:rsid w:val="00090B48"/>
    <w:rsid w:val="00090DA2"/>
    <w:rsid w:val="00094222"/>
    <w:rsid w:val="000A0534"/>
    <w:rsid w:val="000A283D"/>
    <w:rsid w:val="000A6A58"/>
    <w:rsid w:val="000C1DA5"/>
    <w:rsid w:val="000C2F23"/>
    <w:rsid w:val="000C4B0E"/>
    <w:rsid w:val="000D2F0E"/>
    <w:rsid w:val="000D3F2A"/>
    <w:rsid w:val="000D44A2"/>
    <w:rsid w:val="000D7C9B"/>
    <w:rsid w:val="000E00F7"/>
    <w:rsid w:val="000E0438"/>
    <w:rsid w:val="000E1C8E"/>
    <w:rsid w:val="000E30D7"/>
    <w:rsid w:val="000E5E5F"/>
    <w:rsid w:val="000E6F2D"/>
    <w:rsid w:val="000F331B"/>
    <w:rsid w:val="000F3584"/>
    <w:rsid w:val="000F4525"/>
    <w:rsid w:val="000F7464"/>
    <w:rsid w:val="001000FA"/>
    <w:rsid w:val="0010241C"/>
    <w:rsid w:val="00102C03"/>
    <w:rsid w:val="001035B4"/>
    <w:rsid w:val="00113612"/>
    <w:rsid w:val="00113BD2"/>
    <w:rsid w:val="001146CD"/>
    <w:rsid w:val="00114942"/>
    <w:rsid w:val="001159AC"/>
    <w:rsid w:val="00115F46"/>
    <w:rsid w:val="00120727"/>
    <w:rsid w:val="00120B6A"/>
    <w:rsid w:val="0012152A"/>
    <w:rsid w:val="00122715"/>
    <w:rsid w:val="00124E73"/>
    <w:rsid w:val="001270C8"/>
    <w:rsid w:val="00127391"/>
    <w:rsid w:val="00133BE1"/>
    <w:rsid w:val="0013495B"/>
    <w:rsid w:val="00141B07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5401"/>
    <w:rsid w:val="00171AEB"/>
    <w:rsid w:val="001753AF"/>
    <w:rsid w:val="0017560F"/>
    <w:rsid w:val="00176F17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D88"/>
    <w:rsid w:val="001B4482"/>
    <w:rsid w:val="001B4AEE"/>
    <w:rsid w:val="001B4F2A"/>
    <w:rsid w:val="001C0CA9"/>
    <w:rsid w:val="001C2908"/>
    <w:rsid w:val="001C2DEC"/>
    <w:rsid w:val="001C370A"/>
    <w:rsid w:val="001C586D"/>
    <w:rsid w:val="001C6D91"/>
    <w:rsid w:val="001C7845"/>
    <w:rsid w:val="001D00FD"/>
    <w:rsid w:val="001D0E9A"/>
    <w:rsid w:val="001D1758"/>
    <w:rsid w:val="001D5771"/>
    <w:rsid w:val="001D7FD3"/>
    <w:rsid w:val="001E0E89"/>
    <w:rsid w:val="001E4C72"/>
    <w:rsid w:val="001E4FBA"/>
    <w:rsid w:val="001E5294"/>
    <w:rsid w:val="001E73C1"/>
    <w:rsid w:val="001F02F7"/>
    <w:rsid w:val="001F1D47"/>
    <w:rsid w:val="001F333A"/>
    <w:rsid w:val="001F3833"/>
    <w:rsid w:val="001F48F6"/>
    <w:rsid w:val="001F5D4E"/>
    <w:rsid w:val="001F6C76"/>
    <w:rsid w:val="001F7095"/>
    <w:rsid w:val="001F7C18"/>
    <w:rsid w:val="002038F3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3B6F"/>
    <w:rsid w:val="00224FCD"/>
    <w:rsid w:val="00225A12"/>
    <w:rsid w:val="00227FAD"/>
    <w:rsid w:val="002317EF"/>
    <w:rsid w:val="002319D2"/>
    <w:rsid w:val="00232215"/>
    <w:rsid w:val="0023303D"/>
    <w:rsid w:val="00233348"/>
    <w:rsid w:val="00235633"/>
    <w:rsid w:val="00237C41"/>
    <w:rsid w:val="00243AC7"/>
    <w:rsid w:val="002441CA"/>
    <w:rsid w:val="00245867"/>
    <w:rsid w:val="00245DE5"/>
    <w:rsid w:val="00246673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2DD6"/>
    <w:rsid w:val="002742A4"/>
    <w:rsid w:val="00274854"/>
    <w:rsid w:val="0028014F"/>
    <w:rsid w:val="00282B7D"/>
    <w:rsid w:val="0028663E"/>
    <w:rsid w:val="00291FC0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3608"/>
    <w:rsid w:val="002C3E0A"/>
    <w:rsid w:val="002C4D87"/>
    <w:rsid w:val="002C6A43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C1E"/>
    <w:rsid w:val="002F74CC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7912"/>
    <w:rsid w:val="0032082B"/>
    <w:rsid w:val="00326FA0"/>
    <w:rsid w:val="00331E39"/>
    <w:rsid w:val="00331FED"/>
    <w:rsid w:val="00332E1B"/>
    <w:rsid w:val="00334441"/>
    <w:rsid w:val="003345A9"/>
    <w:rsid w:val="003353F6"/>
    <w:rsid w:val="00336299"/>
    <w:rsid w:val="00340B7E"/>
    <w:rsid w:val="003459C1"/>
    <w:rsid w:val="0034772D"/>
    <w:rsid w:val="0035238B"/>
    <w:rsid w:val="00355C2F"/>
    <w:rsid w:val="00357016"/>
    <w:rsid w:val="003575EB"/>
    <w:rsid w:val="00365E65"/>
    <w:rsid w:val="0036784D"/>
    <w:rsid w:val="00367C4D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DA6"/>
    <w:rsid w:val="003905BF"/>
    <w:rsid w:val="003909A8"/>
    <w:rsid w:val="00391666"/>
    <w:rsid w:val="0039191F"/>
    <w:rsid w:val="003926C3"/>
    <w:rsid w:val="00395703"/>
    <w:rsid w:val="00396494"/>
    <w:rsid w:val="00396AC2"/>
    <w:rsid w:val="003A0DA8"/>
    <w:rsid w:val="003A1FE1"/>
    <w:rsid w:val="003A4FF9"/>
    <w:rsid w:val="003A6C32"/>
    <w:rsid w:val="003A73B9"/>
    <w:rsid w:val="003B47C5"/>
    <w:rsid w:val="003B605D"/>
    <w:rsid w:val="003C17A5"/>
    <w:rsid w:val="003C248D"/>
    <w:rsid w:val="003C4B40"/>
    <w:rsid w:val="003C4B52"/>
    <w:rsid w:val="003C4C8A"/>
    <w:rsid w:val="003C66AA"/>
    <w:rsid w:val="003D3522"/>
    <w:rsid w:val="003D49E1"/>
    <w:rsid w:val="003D70EF"/>
    <w:rsid w:val="003E52CB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63CD"/>
    <w:rsid w:val="00406C98"/>
    <w:rsid w:val="00410492"/>
    <w:rsid w:val="00411096"/>
    <w:rsid w:val="004135D0"/>
    <w:rsid w:val="0041373B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4037B"/>
    <w:rsid w:val="004414D0"/>
    <w:rsid w:val="004443C4"/>
    <w:rsid w:val="00444ABE"/>
    <w:rsid w:val="00445A32"/>
    <w:rsid w:val="004479DF"/>
    <w:rsid w:val="0045089C"/>
    <w:rsid w:val="0045142E"/>
    <w:rsid w:val="00456A18"/>
    <w:rsid w:val="004607D3"/>
    <w:rsid w:val="00461CDC"/>
    <w:rsid w:val="0046236E"/>
    <w:rsid w:val="00462892"/>
    <w:rsid w:val="00464958"/>
    <w:rsid w:val="0047115E"/>
    <w:rsid w:val="00471572"/>
    <w:rsid w:val="00472FBC"/>
    <w:rsid w:val="004736E8"/>
    <w:rsid w:val="00474C10"/>
    <w:rsid w:val="00477BE5"/>
    <w:rsid w:val="00480411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E3"/>
    <w:rsid w:val="00493F92"/>
    <w:rsid w:val="00494C4E"/>
    <w:rsid w:val="00497918"/>
    <w:rsid w:val="004A0BE6"/>
    <w:rsid w:val="004A2A65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51A2"/>
    <w:rsid w:val="004C6053"/>
    <w:rsid w:val="004C67AC"/>
    <w:rsid w:val="004D0233"/>
    <w:rsid w:val="004D5660"/>
    <w:rsid w:val="004D5907"/>
    <w:rsid w:val="004D5B82"/>
    <w:rsid w:val="004D65D0"/>
    <w:rsid w:val="004D725F"/>
    <w:rsid w:val="004D7B92"/>
    <w:rsid w:val="004E0E4D"/>
    <w:rsid w:val="004E45A3"/>
    <w:rsid w:val="004E4CB8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11CC"/>
    <w:rsid w:val="00512056"/>
    <w:rsid w:val="0051450F"/>
    <w:rsid w:val="00514C2F"/>
    <w:rsid w:val="00517B25"/>
    <w:rsid w:val="00520F2F"/>
    <w:rsid w:val="00521F21"/>
    <w:rsid w:val="00523263"/>
    <w:rsid w:val="005236B6"/>
    <w:rsid w:val="005308A1"/>
    <w:rsid w:val="005318E4"/>
    <w:rsid w:val="00532A6D"/>
    <w:rsid w:val="0053461D"/>
    <w:rsid w:val="00534847"/>
    <w:rsid w:val="00536B3F"/>
    <w:rsid w:val="005371D9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5E3F"/>
    <w:rsid w:val="005A6220"/>
    <w:rsid w:val="005B062F"/>
    <w:rsid w:val="005B390E"/>
    <w:rsid w:val="005B4C0B"/>
    <w:rsid w:val="005B4D21"/>
    <w:rsid w:val="005B5FA3"/>
    <w:rsid w:val="005B7069"/>
    <w:rsid w:val="005C06B9"/>
    <w:rsid w:val="005C352F"/>
    <w:rsid w:val="005C6C54"/>
    <w:rsid w:val="005D11F1"/>
    <w:rsid w:val="005D1A58"/>
    <w:rsid w:val="005D2463"/>
    <w:rsid w:val="005D5DCA"/>
    <w:rsid w:val="005D602A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60091F"/>
    <w:rsid w:val="00602779"/>
    <w:rsid w:val="00604E70"/>
    <w:rsid w:val="00605080"/>
    <w:rsid w:val="00607159"/>
    <w:rsid w:val="00611EC3"/>
    <w:rsid w:val="00613098"/>
    <w:rsid w:val="00613FDA"/>
    <w:rsid w:val="006143B8"/>
    <w:rsid w:val="00615441"/>
    <w:rsid w:val="0061724E"/>
    <w:rsid w:val="00621B37"/>
    <w:rsid w:val="006230B9"/>
    <w:rsid w:val="00623369"/>
    <w:rsid w:val="00626DF3"/>
    <w:rsid w:val="00627A28"/>
    <w:rsid w:val="00630DC6"/>
    <w:rsid w:val="0063157A"/>
    <w:rsid w:val="006327BC"/>
    <w:rsid w:val="006347AD"/>
    <w:rsid w:val="00640653"/>
    <w:rsid w:val="00640A43"/>
    <w:rsid w:val="00641FEE"/>
    <w:rsid w:val="00642BE1"/>
    <w:rsid w:val="006434E0"/>
    <w:rsid w:val="006442B8"/>
    <w:rsid w:val="00645E49"/>
    <w:rsid w:val="00651938"/>
    <w:rsid w:val="00653B91"/>
    <w:rsid w:val="00656B30"/>
    <w:rsid w:val="00657320"/>
    <w:rsid w:val="00660560"/>
    <w:rsid w:val="0066151F"/>
    <w:rsid w:val="00664449"/>
    <w:rsid w:val="00665568"/>
    <w:rsid w:val="006668D9"/>
    <w:rsid w:val="0067143B"/>
    <w:rsid w:val="006818A5"/>
    <w:rsid w:val="00681C23"/>
    <w:rsid w:val="00682EF5"/>
    <w:rsid w:val="006862B6"/>
    <w:rsid w:val="00686FF3"/>
    <w:rsid w:val="00694123"/>
    <w:rsid w:val="00695E6B"/>
    <w:rsid w:val="006A0D4B"/>
    <w:rsid w:val="006A2761"/>
    <w:rsid w:val="006A795A"/>
    <w:rsid w:val="006B042D"/>
    <w:rsid w:val="006B2F25"/>
    <w:rsid w:val="006B3809"/>
    <w:rsid w:val="006B4EB5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E1332"/>
    <w:rsid w:val="006E3551"/>
    <w:rsid w:val="006E63AC"/>
    <w:rsid w:val="006E68D4"/>
    <w:rsid w:val="006E75D2"/>
    <w:rsid w:val="006F005A"/>
    <w:rsid w:val="006F0A40"/>
    <w:rsid w:val="006F125B"/>
    <w:rsid w:val="006F5DF9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20FBD"/>
    <w:rsid w:val="00722F0A"/>
    <w:rsid w:val="00723194"/>
    <w:rsid w:val="00724BB0"/>
    <w:rsid w:val="00725612"/>
    <w:rsid w:val="00725FC6"/>
    <w:rsid w:val="007275A1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5091F"/>
    <w:rsid w:val="007536C3"/>
    <w:rsid w:val="00755342"/>
    <w:rsid w:val="00756E81"/>
    <w:rsid w:val="00760D49"/>
    <w:rsid w:val="007628B0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96B89"/>
    <w:rsid w:val="007A660E"/>
    <w:rsid w:val="007A6AB8"/>
    <w:rsid w:val="007A769C"/>
    <w:rsid w:val="007A77F8"/>
    <w:rsid w:val="007B1845"/>
    <w:rsid w:val="007B21C4"/>
    <w:rsid w:val="007B3A71"/>
    <w:rsid w:val="007B535F"/>
    <w:rsid w:val="007B5625"/>
    <w:rsid w:val="007B5C41"/>
    <w:rsid w:val="007C062A"/>
    <w:rsid w:val="007C2530"/>
    <w:rsid w:val="007C477D"/>
    <w:rsid w:val="007C5643"/>
    <w:rsid w:val="007C60F8"/>
    <w:rsid w:val="007C7B77"/>
    <w:rsid w:val="007D167E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78E8"/>
    <w:rsid w:val="00811AE2"/>
    <w:rsid w:val="00811E3E"/>
    <w:rsid w:val="008177B5"/>
    <w:rsid w:val="00822EAC"/>
    <w:rsid w:val="008254FC"/>
    <w:rsid w:val="00825F32"/>
    <w:rsid w:val="008335E6"/>
    <w:rsid w:val="00835164"/>
    <w:rsid w:val="008400C3"/>
    <w:rsid w:val="008407AE"/>
    <w:rsid w:val="008435FD"/>
    <w:rsid w:val="00844224"/>
    <w:rsid w:val="00851227"/>
    <w:rsid w:val="00855CE1"/>
    <w:rsid w:val="00861A9D"/>
    <w:rsid w:val="00863351"/>
    <w:rsid w:val="008704A2"/>
    <w:rsid w:val="00870888"/>
    <w:rsid w:val="00874A0E"/>
    <w:rsid w:val="00874A99"/>
    <w:rsid w:val="008756CC"/>
    <w:rsid w:val="00876163"/>
    <w:rsid w:val="00876E92"/>
    <w:rsid w:val="00877FCD"/>
    <w:rsid w:val="0088040B"/>
    <w:rsid w:val="008827EF"/>
    <w:rsid w:val="00883543"/>
    <w:rsid w:val="00883F1E"/>
    <w:rsid w:val="0088429A"/>
    <w:rsid w:val="00884DA7"/>
    <w:rsid w:val="0089233B"/>
    <w:rsid w:val="00893D24"/>
    <w:rsid w:val="0089400E"/>
    <w:rsid w:val="00894FBD"/>
    <w:rsid w:val="008A10E2"/>
    <w:rsid w:val="008A1947"/>
    <w:rsid w:val="008A2786"/>
    <w:rsid w:val="008A44FD"/>
    <w:rsid w:val="008A6366"/>
    <w:rsid w:val="008A7776"/>
    <w:rsid w:val="008A79D5"/>
    <w:rsid w:val="008B1C64"/>
    <w:rsid w:val="008B3711"/>
    <w:rsid w:val="008B51ED"/>
    <w:rsid w:val="008B5CE3"/>
    <w:rsid w:val="008B7F4A"/>
    <w:rsid w:val="008C09A7"/>
    <w:rsid w:val="008C2EC4"/>
    <w:rsid w:val="008C5111"/>
    <w:rsid w:val="008C5372"/>
    <w:rsid w:val="008C5E8B"/>
    <w:rsid w:val="008C6C36"/>
    <w:rsid w:val="008C6F89"/>
    <w:rsid w:val="008D7621"/>
    <w:rsid w:val="008D7902"/>
    <w:rsid w:val="008E2FD8"/>
    <w:rsid w:val="008E4B7E"/>
    <w:rsid w:val="008E69C7"/>
    <w:rsid w:val="008F1C3F"/>
    <w:rsid w:val="008F29A9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704"/>
    <w:rsid w:val="00910DF6"/>
    <w:rsid w:val="00911713"/>
    <w:rsid w:val="00911C54"/>
    <w:rsid w:val="00917BB6"/>
    <w:rsid w:val="009207AD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71DA"/>
    <w:rsid w:val="00957E56"/>
    <w:rsid w:val="00963C7E"/>
    <w:rsid w:val="00965D97"/>
    <w:rsid w:val="00966A93"/>
    <w:rsid w:val="00967106"/>
    <w:rsid w:val="009702BA"/>
    <w:rsid w:val="00970886"/>
    <w:rsid w:val="009711B2"/>
    <w:rsid w:val="00971E6D"/>
    <w:rsid w:val="00972835"/>
    <w:rsid w:val="00972F13"/>
    <w:rsid w:val="00977B12"/>
    <w:rsid w:val="00981717"/>
    <w:rsid w:val="009823FB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A1791"/>
    <w:rsid w:val="009A1D46"/>
    <w:rsid w:val="009A32F4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27A8"/>
    <w:rsid w:val="009E2D35"/>
    <w:rsid w:val="009E2F90"/>
    <w:rsid w:val="009E534A"/>
    <w:rsid w:val="009E5D22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32D4"/>
    <w:rsid w:val="00A070DC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3A5A"/>
    <w:rsid w:val="00A33F44"/>
    <w:rsid w:val="00A41C31"/>
    <w:rsid w:val="00A42412"/>
    <w:rsid w:val="00A42975"/>
    <w:rsid w:val="00A43A5B"/>
    <w:rsid w:val="00A44B4F"/>
    <w:rsid w:val="00A44FCF"/>
    <w:rsid w:val="00A45413"/>
    <w:rsid w:val="00A45EC3"/>
    <w:rsid w:val="00A47BC4"/>
    <w:rsid w:val="00A47C76"/>
    <w:rsid w:val="00A5202B"/>
    <w:rsid w:val="00A5623A"/>
    <w:rsid w:val="00A565FD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2041"/>
    <w:rsid w:val="00A93AB3"/>
    <w:rsid w:val="00A95A84"/>
    <w:rsid w:val="00A95D40"/>
    <w:rsid w:val="00AA3AFC"/>
    <w:rsid w:val="00AA51C0"/>
    <w:rsid w:val="00AA574D"/>
    <w:rsid w:val="00AA57DA"/>
    <w:rsid w:val="00AA5D0E"/>
    <w:rsid w:val="00AB0808"/>
    <w:rsid w:val="00AB0AE2"/>
    <w:rsid w:val="00AB310B"/>
    <w:rsid w:val="00AB3787"/>
    <w:rsid w:val="00AB4A3D"/>
    <w:rsid w:val="00AC1FDF"/>
    <w:rsid w:val="00AC2BB0"/>
    <w:rsid w:val="00AC498F"/>
    <w:rsid w:val="00AC5464"/>
    <w:rsid w:val="00AC68AA"/>
    <w:rsid w:val="00AC7114"/>
    <w:rsid w:val="00AD1194"/>
    <w:rsid w:val="00AD4ADB"/>
    <w:rsid w:val="00AD6BEF"/>
    <w:rsid w:val="00AE1C18"/>
    <w:rsid w:val="00AE1F97"/>
    <w:rsid w:val="00AE3D04"/>
    <w:rsid w:val="00AE7FEE"/>
    <w:rsid w:val="00AF028F"/>
    <w:rsid w:val="00AF3075"/>
    <w:rsid w:val="00AF4B2C"/>
    <w:rsid w:val="00AF5C52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6A8E"/>
    <w:rsid w:val="00B16BBD"/>
    <w:rsid w:val="00B172B2"/>
    <w:rsid w:val="00B2062F"/>
    <w:rsid w:val="00B2147D"/>
    <w:rsid w:val="00B3061A"/>
    <w:rsid w:val="00B309BE"/>
    <w:rsid w:val="00B333C3"/>
    <w:rsid w:val="00B3498C"/>
    <w:rsid w:val="00B35447"/>
    <w:rsid w:val="00B35452"/>
    <w:rsid w:val="00B42F65"/>
    <w:rsid w:val="00B45231"/>
    <w:rsid w:val="00B47947"/>
    <w:rsid w:val="00B50093"/>
    <w:rsid w:val="00B528D0"/>
    <w:rsid w:val="00B52B8F"/>
    <w:rsid w:val="00B5306F"/>
    <w:rsid w:val="00B53498"/>
    <w:rsid w:val="00B5489F"/>
    <w:rsid w:val="00B56519"/>
    <w:rsid w:val="00B573B5"/>
    <w:rsid w:val="00B578F5"/>
    <w:rsid w:val="00B57B59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1DDD"/>
    <w:rsid w:val="00BA318C"/>
    <w:rsid w:val="00BA7815"/>
    <w:rsid w:val="00BB3391"/>
    <w:rsid w:val="00BB7ED6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59C6"/>
    <w:rsid w:val="00BF5A10"/>
    <w:rsid w:val="00BF6D6A"/>
    <w:rsid w:val="00C03521"/>
    <w:rsid w:val="00C03531"/>
    <w:rsid w:val="00C03D05"/>
    <w:rsid w:val="00C050B2"/>
    <w:rsid w:val="00C05A09"/>
    <w:rsid w:val="00C079C6"/>
    <w:rsid w:val="00C07E9A"/>
    <w:rsid w:val="00C104D0"/>
    <w:rsid w:val="00C1107E"/>
    <w:rsid w:val="00C118D2"/>
    <w:rsid w:val="00C13904"/>
    <w:rsid w:val="00C151CC"/>
    <w:rsid w:val="00C162F7"/>
    <w:rsid w:val="00C16620"/>
    <w:rsid w:val="00C20AC8"/>
    <w:rsid w:val="00C20C04"/>
    <w:rsid w:val="00C268B8"/>
    <w:rsid w:val="00C278C6"/>
    <w:rsid w:val="00C279F5"/>
    <w:rsid w:val="00C30429"/>
    <w:rsid w:val="00C3151F"/>
    <w:rsid w:val="00C32C00"/>
    <w:rsid w:val="00C33B21"/>
    <w:rsid w:val="00C34B67"/>
    <w:rsid w:val="00C35ED6"/>
    <w:rsid w:val="00C40A20"/>
    <w:rsid w:val="00C41007"/>
    <w:rsid w:val="00C44DB2"/>
    <w:rsid w:val="00C461B5"/>
    <w:rsid w:val="00C46C5E"/>
    <w:rsid w:val="00C50731"/>
    <w:rsid w:val="00C51107"/>
    <w:rsid w:val="00C51437"/>
    <w:rsid w:val="00C526CA"/>
    <w:rsid w:val="00C56F1A"/>
    <w:rsid w:val="00C57161"/>
    <w:rsid w:val="00C57C2B"/>
    <w:rsid w:val="00C619D7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42BE"/>
    <w:rsid w:val="00C86AF3"/>
    <w:rsid w:val="00C90F36"/>
    <w:rsid w:val="00C91E96"/>
    <w:rsid w:val="00C97637"/>
    <w:rsid w:val="00CA2129"/>
    <w:rsid w:val="00CA3069"/>
    <w:rsid w:val="00CA6C2B"/>
    <w:rsid w:val="00CA7DA0"/>
    <w:rsid w:val="00CB17C8"/>
    <w:rsid w:val="00CB311E"/>
    <w:rsid w:val="00CB3B04"/>
    <w:rsid w:val="00CB56A1"/>
    <w:rsid w:val="00CC0503"/>
    <w:rsid w:val="00CC0A38"/>
    <w:rsid w:val="00CD04D2"/>
    <w:rsid w:val="00CD0839"/>
    <w:rsid w:val="00CD13FB"/>
    <w:rsid w:val="00CD15EC"/>
    <w:rsid w:val="00CD62E7"/>
    <w:rsid w:val="00CD658D"/>
    <w:rsid w:val="00CD7E8F"/>
    <w:rsid w:val="00CE5401"/>
    <w:rsid w:val="00CF0EA3"/>
    <w:rsid w:val="00CF2959"/>
    <w:rsid w:val="00CF3C0E"/>
    <w:rsid w:val="00CF4276"/>
    <w:rsid w:val="00CF44E1"/>
    <w:rsid w:val="00CF4D64"/>
    <w:rsid w:val="00CF57FE"/>
    <w:rsid w:val="00CF64FA"/>
    <w:rsid w:val="00D06FA3"/>
    <w:rsid w:val="00D07400"/>
    <w:rsid w:val="00D113AE"/>
    <w:rsid w:val="00D11944"/>
    <w:rsid w:val="00D13A1B"/>
    <w:rsid w:val="00D17137"/>
    <w:rsid w:val="00D205ED"/>
    <w:rsid w:val="00D2395E"/>
    <w:rsid w:val="00D2596A"/>
    <w:rsid w:val="00D26C9A"/>
    <w:rsid w:val="00D30CF2"/>
    <w:rsid w:val="00D3494D"/>
    <w:rsid w:val="00D34DC9"/>
    <w:rsid w:val="00D3595B"/>
    <w:rsid w:val="00D35B6D"/>
    <w:rsid w:val="00D362C1"/>
    <w:rsid w:val="00D379FF"/>
    <w:rsid w:val="00D37CC4"/>
    <w:rsid w:val="00D406E4"/>
    <w:rsid w:val="00D426C0"/>
    <w:rsid w:val="00D43019"/>
    <w:rsid w:val="00D50F26"/>
    <w:rsid w:val="00D52DE1"/>
    <w:rsid w:val="00D531C7"/>
    <w:rsid w:val="00D61358"/>
    <w:rsid w:val="00D6201B"/>
    <w:rsid w:val="00D6422A"/>
    <w:rsid w:val="00D64D82"/>
    <w:rsid w:val="00D72E78"/>
    <w:rsid w:val="00D75E9C"/>
    <w:rsid w:val="00D763FD"/>
    <w:rsid w:val="00D82561"/>
    <w:rsid w:val="00D82AE3"/>
    <w:rsid w:val="00D830A5"/>
    <w:rsid w:val="00D869B5"/>
    <w:rsid w:val="00D86CE0"/>
    <w:rsid w:val="00D903E9"/>
    <w:rsid w:val="00D93BA6"/>
    <w:rsid w:val="00D943EA"/>
    <w:rsid w:val="00D963D9"/>
    <w:rsid w:val="00D973FA"/>
    <w:rsid w:val="00DA0B48"/>
    <w:rsid w:val="00DA0C32"/>
    <w:rsid w:val="00DA2EEA"/>
    <w:rsid w:val="00DA44A3"/>
    <w:rsid w:val="00DA478A"/>
    <w:rsid w:val="00DB277F"/>
    <w:rsid w:val="00DB4835"/>
    <w:rsid w:val="00DB52C5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27D4"/>
    <w:rsid w:val="00DD2A82"/>
    <w:rsid w:val="00DD46BD"/>
    <w:rsid w:val="00DD4952"/>
    <w:rsid w:val="00DD4BFB"/>
    <w:rsid w:val="00DD63AB"/>
    <w:rsid w:val="00DD7C71"/>
    <w:rsid w:val="00DE0FE8"/>
    <w:rsid w:val="00DE2AF5"/>
    <w:rsid w:val="00DE3B06"/>
    <w:rsid w:val="00DE6A54"/>
    <w:rsid w:val="00DF0BA9"/>
    <w:rsid w:val="00DF167E"/>
    <w:rsid w:val="00DF72A8"/>
    <w:rsid w:val="00E01352"/>
    <w:rsid w:val="00E02A68"/>
    <w:rsid w:val="00E02D99"/>
    <w:rsid w:val="00E03812"/>
    <w:rsid w:val="00E03DB4"/>
    <w:rsid w:val="00E04101"/>
    <w:rsid w:val="00E15DC4"/>
    <w:rsid w:val="00E161E8"/>
    <w:rsid w:val="00E1729B"/>
    <w:rsid w:val="00E1791D"/>
    <w:rsid w:val="00E20876"/>
    <w:rsid w:val="00E214AF"/>
    <w:rsid w:val="00E221DB"/>
    <w:rsid w:val="00E26EA6"/>
    <w:rsid w:val="00E30BDE"/>
    <w:rsid w:val="00E30C8E"/>
    <w:rsid w:val="00E34090"/>
    <w:rsid w:val="00E3451D"/>
    <w:rsid w:val="00E36F67"/>
    <w:rsid w:val="00E4043A"/>
    <w:rsid w:val="00E40F78"/>
    <w:rsid w:val="00E42722"/>
    <w:rsid w:val="00E43A52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694B"/>
    <w:rsid w:val="00E676DF"/>
    <w:rsid w:val="00E74F0E"/>
    <w:rsid w:val="00E75D8D"/>
    <w:rsid w:val="00E816DC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444C"/>
    <w:rsid w:val="00EA5F3B"/>
    <w:rsid w:val="00EA607E"/>
    <w:rsid w:val="00EA6824"/>
    <w:rsid w:val="00EB1C5E"/>
    <w:rsid w:val="00EB3805"/>
    <w:rsid w:val="00EB3863"/>
    <w:rsid w:val="00EB44F8"/>
    <w:rsid w:val="00EB4F59"/>
    <w:rsid w:val="00EB4F88"/>
    <w:rsid w:val="00EB526A"/>
    <w:rsid w:val="00EB5C38"/>
    <w:rsid w:val="00EB5FAA"/>
    <w:rsid w:val="00EB7643"/>
    <w:rsid w:val="00EC0F72"/>
    <w:rsid w:val="00EC1793"/>
    <w:rsid w:val="00EC2509"/>
    <w:rsid w:val="00EC5467"/>
    <w:rsid w:val="00EC7D90"/>
    <w:rsid w:val="00ED1E23"/>
    <w:rsid w:val="00ED2426"/>
    <w:rsid w:val="00ED46E2"/>
    <w:rsid w:val="00ED75DE"/>
    <w:rsid w:val="00EE05E2"/>
    <w:rsid w:val="00EE375E"/>
    <w:rsid w:val="00EE6417"/>
    <w:rsid w:val="00EF0A6C"/>
    <w:rsid w:val="00EF0CF7"/>
    <w:rsid w:val="00EF4FCC"/>
    <w:rsid w:val="00EF634D"/>
    <w:rsid w:val="00F00746"/>
    <w:rsid w:val="00F00A03"/>
    <w:rsid w:val="00F013F7"/>
    <w:rsid w:val="00F01C08"/>
    <w:rsid w:val="00F02F04"/>
    <w:rsid w:val="00F05CB0"/>
    <w:rsid w:val="00F07734"/>
    <w:rsid w:val="00F07DA1"/>
    <w:rsid w:val="00F07F3F"/>
    <w:rsid w:val="00F216F4"/>
    <w:rsid w:val="00F218DD"/>
    <w:rsid w:val="00F2332C"/>
    <w:rsid w:val="00F251E7"/>
    <w:rsid w:val="00F26603"/>
    <w:rsid w:val="00F3127E"/>
    <w:rsid w:val="00F34DC9"/>
    <w:rsid w:val="00F35072"/>
    <w:rsid w:val="00F3607B"/>
    <w:rsid w:val="00F37D2E"/>
    <w:rsid w:val="00F37EB5"/>
    <w:rsid w:val="00F431D0"/>
    <w:rsid w:val="00F467E1"/>
    <w:rsid w:val="00F47756"/>
    <w:rsid w:val="00F47835"/>
    <w:rsid w:val="00F47F80"/>
    <w:rsid w:val="00F50403"/>
    <w:rsid w:val="00F5168F"/>
    <w:rsid w:val="00F53379"/>
    <w:rsid w:val="00F53F3C"/>
    <w:rsid w:val="00F55373"/>
    <w:rsid w:val="00F5577B"/>
    <w:rsid w:val="00F60A26"/>
    <w:rsid w:val="00F60A3F"/>
    <w:rsid w:val="00F62249"/>
    <w:rsid w:val="00F64358"/>
    <w:rsid w:val="00F65190"/>
    <w:rsid w:val="00F65B36"/>
    <w:rsid w:val="00F66CD3"/>
    <w:rsid w:val="00F67106"/>
    <w:rsid w:val="00F67CCA"/>
    <w:rsid w:val="00F718E2"/>
    <w:rsid w:val="00F7252A"/>
    <w:rsid w:val="00F74D39"/>
    <w:rsid w:val="00F75CAC"/>
    <w:rsid w:val="00F76047"/>
    <w:rsid w:val="00F765A2"/>
    <w:rsid w:val="00F768FB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41EB"/>
    <w:rsid w:val="00FD5A59"/>
    <w:rsid w:val="00FD605C"/>
    <w:rsid w:val="00FE0BA2"/>
    <w:rsid w:val="00FE3BDD"/>
    <w:rsid w:val="00FE452F"/>
    <w:rsid w:val="00FE4CF6"/>
    <w:rsid w:val="00FE550E"/>
    <w:rsid w:val="00FE6052"/>
    <w:rsid w:val="00FE62B4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tt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90;&#1077;&#1088;&#1088;&#1080;&#1090;&#1086;&#1088;&#1080;&#1103;&#1090;&#1088;&#1091;&#1076;&#1072;.&#1088;&#1092;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2018-2019 гг.</a:t>
            </a:r>
          </a:p>
        </c:rich>
      </c:tx>
      <c:layout>
        <c:manualLayout>
          <c:xMode val="edge"/>
          <c:yMode val="edge"/>
          <c:x val="0.13190430221333119"/>
          <c:y val="3.7757970609003872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9047616457341E-2"/>
          <c:y val="0.20736720072972439"/>
          <c:w val="0.89506193182805793"/>
          <c:h val="0.59759802530367656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480473719229527E-2"/>
                  <c:y val="7.92559491706296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264663345655E-2"/>
                  <c:y val="6.2488833632638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5343947988084518E-2"/>
                  <c:y val="7.0535210530105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674848344436E-2"/>
                  <c:y val="7.618277141791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30021282111E-2"/>
                  <c:y val="5.8543364561181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4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4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Sheet1!$A$74:$A$89</c:f>
              <c:numCache>
                <c:formatCode>m/d/yyyy</c:formatCode>
                <c:ptCount val="1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</c:numCache>
            </c:numRef>
          </c:cat>
          <c:val>
            <c:numRef>
              <c:f>Sheet1!$B$74:$B$89</c:f>
              <c:numCache>
                <c:formatCode>General</c:formatCode>
                <c:ptCount val="16"/>
                <c:pt idx="0">
                  <c:v>3456</c:v>
                </c:pt>
                <c:pt idx="1">
                  <c:v>3452</c:v>
                </c:pt>
                <c:pt idx="2">
                  <c:v>3732</c:v>
                </c:pt>
                <c:pt idx="3">
                  <c:v>3590</c:v>
                </c:pt>
                <c:pt idx="4">
                  <c:v>3328</c:v>
                </c:pt>
                <c:pt idx="5">
                  <c:v>3116</c:v>
                </c:pt>
                <c:pt idx="6">
                  <c:v>2996</c:v>
                </c:pt>
                <c:pt idx="7">
                  <c:v>3033</c:v>
                </c:pt>
                <c:pt idx="8">
                  <c:v>3093</c:v>
                </c:pt>
                <c:pt idx="9">
                  <c:v>3053</c:v>
                </c:pt>
                <c:pt idx="10">
                  <c:v>2946</c:v>
                </c:pt>
                <c:pt idx="11">
                  <c:v>3069</c:v>
                </c:pt>
                <c:pt idx="12">
                  <c:v>3050</c:v>
                </c:pt>
                <c:pt idx="13">
                  <c:v>3314</c:v>
                </c:pt>
                <c:pt idx="14">
                  <c:v>3660</c:v>
                </c:pt>
                <c:pt idx="15">
                  <c:v>3830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293952"/>
        <c:axId val="133295488"/>
      </c:lineChart>
      <c:dateAx>
        <c:axId val="13329395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9548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329548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93952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784230212456174"/>
          <c:y val="2.41250886293241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320488897442554E-2"/>
          <c:y val="0.13507894330546144"/>
          <c:w val="0.91191902287453186"/>
          <c:h val="0.6083302960492383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50929715578E-2"/>
                  <c:y val="5.1529387972232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21905968877903E-2"/>
                  <c:y val="4.8842638388794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8776044E-2"/>
                  <c:y val="5.8415797953593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23822035529299E-2"/>
                  <c:y val="5.605129080227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0421609567E-2"/>
                  <c:y val="4.404032410521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22275124747E-2"/>
                  <c:y val="4.9488473383551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91738169931E-2"/>
                  <c:y val="4.534114140255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24406659582E-2"/>
                  <c:y val="5.1988656216734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Лист2!$A$59:$A$74</c:f>
              <c:numCache>
                <c:formatCode>m/d/yyyy</c:formatCode>
                <c:ptCount val="1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</c:numCache>
            </c:numRef>
          </c:cat>
          <c:val>
            <c:numRef>
              <c:f>Лист2!$B$59:$B$74</c:f>
              <c:numCache>
                <c:formatCode>General</c:formatCode>
                <c:ptCount val="16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 formatCode="0.00">
                  <c:v>0.3</c:v>
                </c:pt>
                <c:pt idx="7" formatCode="0.00">
                  <c:v>0.3</c:v>
                </c:pt>
                <c:pt idx="8">
                  <c:v>0.31</c:v>
                </c:pt>
                <c:pt idx="9">
                  <c:v>0.31</c:v>
                </c:pt>
                <c:pt idx="10" formatCode="0.00">
                  <c:v>0.3</c:v>
                </c:pt>
                <c:pt idx="11">
                  <c:v>0.31</c:v>
                </c:pt>
                <c:pt idx="12" formatCode="0.00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501328040479E-2"/>
                  <c:y val="4.35614356454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753184571782E-2"/>
                  <c:y val="4.592158563496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15438602449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835516340869051E-2"/>
                  <c:y val="4.4306821904449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8573396149995E-2"/>
                  <c:y val="4.25055996828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243492013020159E-2"/>
                  <c:y val="5.142553001308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00822432367E-2"/>
                  <c:y val="4.5424677440293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0805447939E-2"/>
                  <c:y val="4.393700787401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85998309617E-2"/>
                  <c:y val="4.645539276630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33594684832E-2"/>
                  <c:y val="4.5997253439295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58633664415649E-2"/>
                  <c:y val="3.835238861396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Лист2!$A$59:$A$74</c:f>
              <c:numCache>
                <c:formatCode>m/d/yyyy</c:formatCode>
                <c:ptCount val="1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</c:numCache>
            </c:numRef>
          </c:cat>
          <c:val>
            <c:numRef>
              <c:f>Лист2!$C$59:$C$74</c:f>
              <c:numCache>
                <c:formatCode>0.0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 formatCode="General">
                  <c:v>0.9</c:v>
                </c:pt>
                <c:pt idx="8" formatCode="General">
                  <c:v>0.9</c:v>
                </c:pt>
                <c:pt idx="9">
                  <c:v>0.9</c:v>
                </c:pt>
                <c:pt idx="10" formatCode="General">
                  <c:v>0.8</c:v>
                </c:pt>
                <c:pt idx="11" formatCode="General">
                  <c:v>0.9</c:v>
                </c:pt>
                <c:pt idx="12" formatCode="General">
                  <c:v>0.9</c:v>
                </c:pt>
                <c:pt idx="13">
                  <c:v>1</c:v>
                </c:pt>
                <c:pt idx="14">
                  <c:v>1</c:v>
                </c:pt>
                <c:pt idx="15" formatCode="General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618432"/>
        <c:axId val="127624320"/>
      </c:lineChart>
      <c:dateAx>
        <c:axId val="1276184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62432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2762432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618432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468125995408916"/>
          <c:y val="0.91692204351233342"/>
          <c:w val="0.78762136667029259"/>
          <c:h val="5.330430852541534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1868229869056424"/>
          <c:y val="3.2814319262723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82910469518E-2"/>
          <c:y val="0.17897022131492824"/>
          <c:w val="0.88518635170603677"/>
          <c:h val="0.66016214639836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b="0" i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Лист1!$A$73:$A$88</c:f>
              <c:numCache>
                <c:formatCode>dd/mm/yy;@</c:formatCode>
                <c:ptCount val="1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</c:numCache>
            </c:numRef>
          </c:cat>
          <c:val>
            <c:numRef>
              <c:f>Лист1!$B$73:$B$88</c:f>
              <c:numCache>
                <c:formatCode>General</c:formatCode>
                <c:ptCount val="16"/>
                <c:pt idx="0">
                  <c:v>18683</c:v>
                </c:pt>
                <c:pt idx="1">
                  <c:v>19659</c:v>
                </c:pt>
                <c:pt idx="2">
                  <c:v>19391</c:v>
                </c:pt>
                <c:pt idx="3">
                  <c:v>19407</c:v>
                </c:pt>
                <c:pt idx="4">
                  <c:v>20236</c:v>
                </c:pt>
                <c:pt idx="5">
                  <c:v>22998</c:v>
                </c:pt>
                <c:pt idx="6">
                  <c:v>22942</c:v>
                </c:pt>
                <c:pt idx="7">
                  <c:v>23202</c:v>
                </c:pt>
                <c:pt idx="8">
                  <c:v>22896</c:v>
                </c:pt>
                <c:pt idx="9">
                  <c:v>22123</c:v>
                </c:pt>
                <c:pt idx="10">
                  <c:v>19954</c:v>
                </c:pt>
                <c:pt idx="11">
                  <c:v>20046</c:v>
                </c:pt>
                <c:pt idx="12">
                  <c:v>19315</c:v>
                </c:pt>
                <c:pt idx="13">
                  <c:v>18847</c:v>
                </c:pt>
                <c:pt idx="14">
                  <c:v>18885</c:v>
                </c:pt>
                <c:pt idx="15">
                  <c:v>20340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3053056"/>
        <c:axId val="133054848"/>
      </c:barChart>
      <c:dateAx>
        <c:axId val="13305305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3305484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3054848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053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0.01672</cdr:x>
      <cdr:y>0.10908</cdr:y>
    </cdr:from>
    <cdr:to>
      <cdr:x>0.06898</cdr:x>
      <cdr:y>0.17334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0.02788</cdr:x>
      <cdr:y>0.10935</cdr:y>
    </cdr:from>
    <cdr:to>
      <cdr:x>0.07053</cdr:x>
      <cdr:y>0.15924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87" y="422128"/>
          <a:ext cx="292494" cy="192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1D94-1197-42DA-B9FD-A87C9C5B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10005</Words>
  <Characters>57033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Карпова Л.В.</cp:lastModifiedBy>
  <cp:revision>10</cp:revision>
  <cp:lastPrinted>2019-04-25T11:52:00Z</cp:lastPrinted>
  <dcterms:created xsi:type="dcterms:W3CDTF">2019-04-22T13:29:00Z</dcterms:created>
  <dcterms:modified xsi:type="dcterms:W3CDTF">2019-04-25T11:57:00Z</dcterms:modified>
</cp:coreProperties>
</file>