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1E" w:rsidRDefault="00807E1E" w:rsidP="008F65D1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62ECC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по проведению конкурсного отбора 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 xml:space="preserve">государственных (муниципальных) бюджетных </w:t>
      </w:r>
      <w:r w:rsidR="008F65D1">
        <w:rPr>
          <w:rFonts w:ascii="Times New Roman" w:hAnsi="Times New Roman" w:cs="Times New Roman"/>
          <w:bCs/>
          <w:sz w:val="28"/>
          <w:szCs w:val="28"/>
        </w:rPr>
        <w:br/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и авт</w:t>
      </w:r>
      <w:bookmarkStart w:id="0" w:name="_GoBack"/>
      <w:bookmarkEnd w:id="0"/>
      <w:r w:rsidR="00062ECC" w:rsidRPr="00062ECC">
        <w:rPr>
          <w:rFonts w:ascii="Times New Roman" w:hAnsi="Times New Roman" w:cs="Times New Roman"/>
          <w:bCs/>
          <w:sz w:val="28"/>
          <w:szCs w:val="28"/>
        </w:rPr>
        <w:t xml:space="preserve">ономных учреждений Ленинградской области на предоставление грантов в форме субсидий на организацию временного трудоустройства несовершеннолетних граждан в возрасте от 14 до 18 лет в свободное </w:t>
      </w:r>
      <w:r w:rsidR="008F65D1">
        <w:rPr>
          <w:rFonts w:ascii="Times New Roman" w:hAnsi="Times New Roman" w:cs="Times New Roman"/>
          <w:bCs/>
          <w:sz w:val="28"/>
          <w:szCs w:val="28"/>
        </w:rPr>
        <w:br/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от учебы время на территории Ленинградской области</w:t>
      </w:r>
      <w:r w:rsidR="002806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0C44" w:rsidRPr="00E80C4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D55457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2806EF" w:rsidRPr="00ED4F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5457">
        <w:rPr>
          <w:rFonts w:ascii="Times New Roman" w:hAnsi="Times New Roman" w:cs="Times New Roman"/>
          <w:b/>
          <w:sz w:val="28"/>
          <w:szCs w:val="28"/>
        </w:rPr>
        <w:t>марта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80C44">
        <w:rPr>
          <w:rFonts w:ascii="Times New Roman" w:hAnsi="Times New Roman" w:cs="Times New Roman"/>
          <w:b/>
          <w:sz w:val="28"/>
          <w:szCs w:val="28"/>
        </w:rPr>
        <w:t>20</w:t>
      </w:r>
      <w:r w:rsidR="002806EF" w:rsidRPr="002806EF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806EF"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="00062ECC" w:rsidRPr="00062ECC">
        <w:rPr>
          <w:rFonts w:ascii="Times New Roman" w:hAnsi="Times New Roman" w:cs="Times New Roman"/>
          <w:sz w:val="28"/>
          <w:szCs w:val="28"/>
        </w:rPr>
        <w:t xml:space="preserve">победителями признаны </w:t>
      </w:r>
      <w:r w:rsidRPr="00062ECC">
        <w:rPr>
          <w:rFonts w:ascii="Times New Roman" w:hAnsi="Times New Roman" w:cs="Times New Roman"/>
          <w:sz w:val="28"/>
          <w:szCs w:val="28"/>
        </w:rPr>
        <w:t>следующи</w:t>
      </w:r>
      <w:r w:rsidR="00062ECC" w:rsidRPr="00062ECC">
        <w:rPr>
          <w:rFonts w:ascii="Times New Roman" w:hAnsi="Times New Roman" w:cs="Times New Roman"/>
          <w:sz w:val="28"/>
          <w:szCs w:val="28"/>
        </w:rPr>
        <w:t>е</w:t>
      </w:r>
      <w:r w:rsidRPr="00062ECC">
        <w:rPr>
          <w:rFonts w:ascii="Times New Roman" w:hAnsi="Times New Roman" w:cs="Times New Roman"/>
          <w:sz w:val="28"/>
          <w:szCs w:val="28"/>
        </w:rPr>
        <w:t xml:space="preserve"> </w:t>
      </w:r>
      <w:r w:rsidRPr="00062ECC">
        <w:rPr>
          <w:rFonts w:ascii="Times New Roman" w:hAnsi="Times New Roman" w:cs="Times New Roman"/>
          <w:bCs/>
          <w:sz w:val="28"/>
          <w:szCs w:val="28"/>
        </w:rPr>
        <w:t>государственны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(муниципальны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>) бюджетны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и автономны</w:t>
      </w:r>
      <w:r w:rsidR="00062ECC" w:rsidRPr="00062ECC">
        <w:rPr>
          <w:rFonts w:ascii="Times New Roman" w:hAnsi="Times New Roman" w:cs="Times New Roman"/>
          <w:bCs/>
          <w:sz w:val="28"/>
          <w:szCs w:val="28"/>
        </w:rPr>
        <w:t>е</w:t>
      </w:r>
      <w:r w:rsidRPr="00062ECC">
        <w:rPr>
          <w:rFonts w:ascii="Times New Roman" w:hAnsi="Times New Roman" w:cs="Times New Roman"/>
          <w:bCs/>
          <w:sz w:val="28"/>
          <w:szCs w:val="28"/>
        </w:rPr>
        <w:t xml:space="preserve"> учреждения Ленинградской области:</w:t>
      </w:r>
      <w:proofErr w:type="gramEnd"/>
    </w:p>
    <w:p w:rsidR="00D55457" w:rsidRDefault="00D55457" w:rsidP="00D55457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457">
        <w:rPr>
          <w:rFonts w:ascii="Times New Roman" w:hAnsi="Times New Roman" w:cs="Times New Roman"/>
          <w:bCs/>
          <w:sz w:val="28"/>
          <w:szCs w:val="28"/>
        </w:rPr>
        <w:t xml:space="preserve">Государственное бюджетное профессиональное образовательное </w:t>
      </w:r>
      <w:r w:rsidRPr="00D55457">
        <w:rPr>
          <w:rFonts w:ascii="Times New Roman" w:hAnsi="Times New Roman" w:cs="Times New Roman"/>
          <w:bCs/>
          <w:sz w:val="28"/>
          <w:szCs w:val="28"/>
        </w:rPr>
        <w:t>у</w:t>
      </w:r>
      <w:r w:rsidRPr="00D55457">
        <w:rPr>
          <w:rFonts w:ascii="Times New Roman" w:hAnsi="Times New Roman" w:cs="Times New Roman"/>
          <w:bCs/>
          <w:sz w:val="28"/>
          <w:szCs w:val="28"/>
        </w:rPr>
        <w:t>чреждение Ленинградской области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Бегуницкий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агротехнологический техникум»</w:t>
      </w:r>
    </w:p>
    <w:p w:rsidR="00D55457" w:rsidRDefault="00D55457" w:rsidP="00D55457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«Гатчинский Дворец Молодежи»</w:t>
      </w:r>
    </w:p>
    <w:p w:rsidR="00D55457" w:rsidRPr="00D55457" w:rsidRDefault="00D55457" w:rsidP="00D55457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«Сертоловский культурно-спортивный центр «Спектр»</w:t>
      </w:r>
    </w:p>
    <w:p w:rsidR="00D55457" w:rsidRPr="00D55457" w:rsidRDefault="00D55457" w:rsidP="00D55457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культуры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Рощинский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центр культурного досуга»</w:t>
      </w:r>
    </w:p>
    <w:p w:rsidR="00D55457" w:rsidRPr="00D55457" w:rsidRDefault="00D55457" w:rsidP="00D55457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 xml:space="preserve">Ленинградское областное государственное бюджетное учреждение «Приозерский </w:t>
      </w: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>комплексный</w:t>
      </w:r>
      <w:proofErr w:type="gram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центр социального обслуживания населения» </w:t>
      </w:r>
    </w:p>
    <w:p w:rsidR="00D55457" w:rsidRPr="00D55457" w:rsidRDefault="00D55457" w:rsidP="00D55457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культуры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55457">
        <w:rPr>
          <w:rFonts w:ascii="Times New Roman" w:hAnsi="Times New Roman" w:cs="Times New Roman"/>
          <w:bCs/>
          <w:sz w:val="28"/>
          <w:szCs w:val="28"/>
        </w:rPr>
        <w:t>«Полянский центр культуры и досуга» муниципального образования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Полянское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Выборгского района Ленинградской области 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муниципального образования Приозерский муниципальный район Ленинградской области «Физкультурно-оздоровительный и спортивный комплекс «Юность»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культуры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Селезневский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культурно-спортивно-информационный центр «Виктория» муниципального образования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Селезневское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Выборгского района Ленинградской области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культуры «</w:t>
      </w: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>Первомайский</w:t>
      </w:r>
      <w:proofErr w:type="gram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информационный культурно-спортивный досуговый центр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Кивеннапа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«Благоустройство» (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с</w:t>
      </w: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>.П</w:t>
      </w:r>
      <w:proofErr w:type="gramEnd"/>
      <w:r w:rsidRPr="00D55457">
        <w:rPr>
          <w:rFonts w:ascii="Times New Roman" w:hAnsi="Times New Roman" w:cs="Times New Roman"/>
          <w:bCs/>
          <w:sz w:val="28"/>
          <w:szCs w:val="28"/>
        </w:rPr>
        <w:t>аша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района)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«Центр культуры и досуга «Движение» муниципального образования «Советское городской поселение» Выборгского района Ленинградской области </w:t>
      </w:r>
      <w:proofErr w:type="gramEnd"/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«ДИВНЫЙ ГРАД» (Волховский район)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Важинский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>образовательный</w:t>
      </w:r>
      <w:proofErr w:type="gram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центр»</w:t>
      </w:r>
    </w:p>
    <w:p w:rsidR="00CD53B6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3B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«Спортивный центр г. Приморск» </w:t>
      </w:r>
      <w:proofErr w:type="gramStart"/>
      <w:r w:rsidRPr="00CD53B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CD53B6">
        <w:rPr>
          <w:rFonts w:ascii="Times New Roman" w:hAnsi="Times New Roman" w:cs="Times New Roman"/>
          <w:bCs/>
          <w:sz w:val="28"/>
          <w:szCs w:val="28"/>
        </w:rPr>
        <w:t xml:space="preserve"> образования «Приморское городское поселение» Выборгского района Ленинградской области </w:t>
      </w:r>
    </w:p>
    <w:p w:rsidR="00D55457" w:rsidRPr="00CD53B6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3B6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«ДОРОЖНОЕ ХОЗЯЙСТВО И БЛАГОУСТРОЙСТВО» </w:t>
      </w:r>
      <w:proofErr w:type="gramStart"/>
      <w:r w:rsidRPr="00CD53B6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Pr="00CD53B6">
        <w:rPr>
          <w:rFonts w:ascii="Times New Roman" w:hAnsi="Times New Roman" w:cs="Times New Roman"/>
          <w:bCs/>
          <w:sz w:val="28"/>
          <w:szCs w:val="28"/>
        </w:rPr>
        <w:t xml:space="preserve"> образования город Волхов </w:t>
      </w:r>
      <w:proofErr w:type="spellStart"/>
      <w:r w:rsidRPr="00CD53B6">
        <w:rPr>
          <w:rFonts w:ascii="Times New Roman" w:hAnsi="Times New Roman" w:cs="Times New Roman"/>
          <w:bCs/>
          <w:sz w:val="28"/>
          <w:szCs w:val="28"/>
        </w:rPr>
        <w:t>Волховского</w:t>
      </w:r>
      <w:proofErr w:type="spellEnd"/>
      <w:r w:rsidRPr="00CD53B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Ленинградской области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 xml:space="preserve">Ленинградское областное государственное автономное учреждение «Всеволожский </w:t>
      </w: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>комплексный</w:t>
      </w:r>
      <w:proofErr w:type="gram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центр социального обслуживания населения»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Муниципальное бюджетное учреждение «Бокситогорский 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межпоселенческий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>культурно-методический</w:t>
      </w:r>
      <w:proofErr w:type="gram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центр»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«Благоустройство» муниципального образования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Агалатовское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Ленинградское областное государственное бюджетное учреждение «</w:t>
      </w: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>Ленинградский</w:t>
      </w:r>
      <w:proofErr w:type="gram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областной многопрофильный реабилитационный центр для детей-инвалидов» 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Сланцевская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№ 6»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культуры «Волховский городской </w:t>
      </w: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>культурно-информационный</w:t>
      </w:r>
      <w:proofErr w:type="gram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центр им. А.С. Пушкина»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</w:t>
      </w: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>дополнительного</w:t>
      </w:r>
      <w:proofErr w:type="gram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образования «Центр внешкольной работы» г. Отрадное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автономное учреждение «Олимп» (г. Кингисепп)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«Ефимовский культурно-досуговый центр»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</w:t>
      </w: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>Водно-спортивный</w:t>
      </w:r>
      <w:proofErr w:type="gram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комплекс 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Бокситогорского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района» 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Ленинградское областное государственное учреждение «Сланцевский центр социального обслуживания несовершеннолетних «Мечта»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культуры 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Красносельский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культурно-спортивный центр «Салют»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Возрожденская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«Бородинская средняя общеобразовательная школа»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учреждение «Бокситогорский культурно-досуговый центр»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</w:t>
      </w:r>
      <w:proofErr w:type="gramStart"/>
      <w:r w:rsidRPr="00D55457">
        <w:rPr>
          <w:rFonts w:ascii="Times New Roman" w:hAnsi="Times New Roman" w:cs="Times New Roman"/>
          <w:bCs/>
          <w:sz w:val="28"/>
          <w:szCs w:val="28"/>
        </w:rPr>
        <w:t>Приморский</w:t>
      </w:r>
      <w:proofErr w:type="gram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центр образования»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физкультурно-спортивное учреждение «Бокситогорский спортивный комплекс»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Сланцевская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№ 1»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общеобразовательное учреждение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Сланцевская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 № 2»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 «</w:t>
      </w:r>
      <w:proofErr w:type="spellStart"/>
      <w:r w:rsidRPr="00D55457">
        <w:rPr>
          <w:rFonts w:ascii="Times New Roman" w:hAnsi="Times New Roman" w:cs="Times New Roman"/>
          <w:bCs/>
          <w:sz w:val="28"/>
          <w:szCs w:val="28"/>
        </w:rPr>
        <w:t>Каменногорский</w:t>
      </w:r>
      <w:proofErr w:type="spellEnd"/>
      <w:r w:rsidRPr="00D55457">
        <w:rPr>
          <w:rFonts w:ascii="Times New Roman" w:hAnsi="Times New Roman" w:cs="Times New Roman"/>
          <w:bCs/>
          <w:sz w:val="28"/>
          <w:szCs w:val="28"/>
        </w:rPr>
        <w:t xml:space="preserve"> центр образования»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 общеобразовательное  учреждение «Средняя общеобразовательная школа № 37 с углублённым изучением отдельных предметов» (г. Выборг)</w:t>
      </w:r>
    </w:p>
    <w:p w:rsidR="00D55457" w:rsidRPr="00D55457" w:rsidRDefault="00D55457" w:rsidP="00CD53B6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«Средняя школа №12» (г. Выборг)</w:t>
      </w:r>
    </w:p>
    <w:p w:rsidR="008F65D1" w:rsidRPr="00185DDB" w:rsidRDefault="00D55457" w:rsidP="00D55457">
      <w:pPr>
        <w:pStyle w:val="a3"/>
        <w:numPr>
          <w:ilvl w:val="0"/>
          <w:numId w:val="8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55457">
        <w:rPr>
          <w:rFonts w:ascii="Times New Roman" w:hAnsi="Times New Roman" w:cs="Times New Roman"/>
          <w:bCs/>
          <w:sz w:val="28"/>
          <w:szCs w:val="28"/>
        </w:rPr>
        <w:t>Муниципальное бюджетное общеобразовательное учреждение «Кирилловская средняя общеобразовательная школа»</w:t>
      </w:r>
    </w:p>
    <w:sectPr w:rsidR="008F65D1" w:rsidRPr="00185DDB" w:rsidSect="00CD53B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54A60"/>
    <w:multiLevelType w:val="hybridMultilevel"/>
    <w:tmpl w:val="1C3EF510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C2A677E"/>
    <w:multiLevelType w:val="hybridMultilevel"/>
    <w:tmpl w:val="2E7A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64FC"/>
    <w:multiLevelType w:val="hybridMultilevel"/>
    <w:tmpl w:val="AB6A7F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866287"/>
    <w:multiLevelType w:val="hybridMultilevel"/>
    <w:tmpl w:val="27A68DC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7746651"/>
    <w:multiLevelType w:val="hybridMultilevel"/>
    <w:tmpl w:val="03C86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F044E"/>
    <w:multiLevelType w:val="hybridMultilevel"/>
    <w:tmpl w:val="CC16208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CC2736A"/>
    <w:multiLevelType w:val="hybridMultilevel"/>
    <w:tmpl w:val="AAE6AFE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7102E5"/>
    <w:multiLevelType w:val="hybridMultilevel"/>
    <w:tmpl w:val="0A2207B8"/>
    <w:lvl w:ilvl="0" w:tplc="0419000D">
      <w:start w:val="1"/>
      <w:numFmt w:val="bullet"/>
      <w:lvlText w:val="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8">
    <w:nsid w:val="562A5EAA"/>
    <w:multiLevelType w:val="hybridMultilevel"/>
    <w:tmpl w:val="955C82D0"/>
    <w:lvl w:ilvl="0" w:tplc="7A56CE00">
      <w:start w:val="1"/>
      <w:numFmt w:val="bullet"/>
      <w:lvlText w:val=""/>
      <w:lvlJc w:val="left"/>
      <w:pPr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abstractNum w:abstractNumId="9">
    <w:nsid w:val="5A9F4565"/>
    <w:multiLevelType w:val="hybridMultilevel"/>
    <w:tmpl w:val="03DEDD94"/>
    <w:lvl w:ilvl="0" w:tplc="F31E5DB0">
      <w:start w:val="1"/>
      <w:numFmt w:val="bullet"/>
      <w:lvlText w:val=""/>
      <w:lvlJc w:val="left"/>
      <w:pPr>
        <w:tabs>
          <w:tab w:val="num" w:pos="851"/>
        </w:tabs>
        <w:ind w:left="850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3C8"/>
    <w:rsid w:val="00062ECC"/>
    <w:rsid w:val="00185DDB"/>
    <w:rsid w:val="00224DA5"/>
    <w:rsid w:val="002806EF"/>
    <w:rsid w:val="00514124"/>
    <w:rsid w:val="00584889"/>
    <w:rsid w:val="005B775E"/>
    <w:rsid w:val="005D2561"/>
    <w:rsid w:val="007D0900"/>
    <w:rsid w:val="00807E1E"/>
    <w:rsid w:val="008F65D1"/>
    <w:rsid w:val="00922F19"/>
    <w:rsid w:val="0092743F"/>
    <w:rsid w:val="00AA3A5E"/>
    <w:rsid w:val="00CC63C8"/>
    <w:rsid w:val="00CD53B6"/>
    <w:rsid w:val="00D55457"/>
    <w:rsid w:val="00E80C44"/>
    <w:rsid w:val="00EA4E66"/>
    <w:rsid w:val="00ED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Забровская Диана Михайловна</dc:creator>
  <cp:lastModifiedBy>Бурулько О.Л.</cp:lastModifiedBy>
  <cp:revision>9</cp:revision>
  <dcterms:created xsi:type="dcterms:W3CDTF">2019-03-20T08:29:00Z</dcterms:created>
  <dcterms:modified xsi:type="dcterms:W3CDTF">2020-04-02T14:37:00Z</dcterms:modified>
</cp:coreProperties>
</file>