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8" w:rsidRDefault="005328C8" w:rsidP="00590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02496" w:rsidRPr="005328C8" w:rsidRDefault="00202496" w:rsidP="00590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9061C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5328C8" w:rsidRPr="005328C8" w:rsidRDefault="005328C8" w:rsidP="005328C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Исходящий №________</w:t>
      </w:r>
    </w:p>
    <w:p w:rsidR="005328C8" w:rsidRPr="005328C8" w:rsidRDefault="005328C8" w:rsidP="005328C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Дата « ___ » _________ 20</w:t>
      </w:r>
      <w:r w:rsidRPr="005328C8">
        <w:rPr>
          <w:rFonts w:ascii="Times New Roman" w:eastAsia="Times New Roman" w:hAnsi="Times New Roman" w:cs="Times New Roman"/>
          <w:sz w:val="24"/>
          <w:szCs w:val="24"/>
        </w:rPr>
        <w:t>2__</w:t>
      </w:r>
      <w:r w:rsidRPr="005328C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В конкурсную комиссию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по проведению конкурсного отбора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предоставлении субсидий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финансовое обеспечение затрат </w:t>
      </w:r>
      <w:proofErr w:type="gramStart"/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организацию общественных работ в рамках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реализации государственной программы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Ленинградской области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ЗАЯВЛЕНИЕ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от _________________________________________________________________________________________________________________________________________________________________________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(юридические лица,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предприниматели и  некоммерческие организации, не являющиеся государственными (муниципальными) учреждениями)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предоставлении субсидий на финансовое обеспечение затрат на организацию общественных работ в рамках реализации государственной </w:t>
      </w:r>
      <w:r w:rsidR="007B38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Ленинградской области</w:t>
      </w: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81"/>
      </w:tblGrid>
      <w:tr w:rsidR="005328C8" w:rsidRPr="005328C8" w:rsidTr="00152491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Информация о соискателе (юридическом лице)</w:t>
            </w: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номер налогоплательщика (ИНН)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Основной государственный регистрационный номер (ОГРН)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 в Общероссийском классификаторе предприятий и организаций (ОКПО)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Юридический адрес 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 указанием индекса)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адрес 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 указанием индекса)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 указанием кода)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должности руководителя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Фамилия, имя, отчество руководителя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Фамилия, имя, отчество контактного лица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 контактного лица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rPr>
          <w:trHeight w:val="2205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Сведения об учредителе (если есть)__________________________________________________________________________________________________________________________________________________________________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Фамилия, имя, отчество руководителя учредителя (если есть)__________________________________________________________________________________________________________________________________________________________________</w:t>
            </w:r>
          </w:p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 контактного лица учредителя (если есть)  ________________________________________________________________________________________________________________________________________________________________________</w:t>
            </w:r>
          </w:p>
        </w:tc>
      </w:tr>
      <w:tr w:rsidR="005328C8" w:rsidRPr="005328C8" w:rsidTr="00152491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Банковские реквизиты для  заключения договора (соглашения) и перечисления </w:t>
            </w:r>
            <w:r w:rsidR="003B0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копия платежного поручения (приложить)</w:t>
            </w: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 расчетного счета учреждения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Банковский идентификационный код (БИК)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 корреспондентского счета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Код причины постановки на учет (КПП)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Код территориального отдела Федерального казначейства (ТОФК)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Название ТОФК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Управление Федерального казначейства (УФК)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Счет УФК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5328C8" w:rsidRDefault="005328C8" w:rsidP="005328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_______________________________________________________________                                                         </w:t>
      </w: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соискателя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proofErr w:type="gramStart"/>
      <w:r w:rsidRPr="00F409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обязуется  в случа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е,  признания получателем субсидии</w:t>
      </w:r>
      <w:r w:rsidRPr="00F40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выполнить требования, условия установленные постановлением Правительства Ленинградской области от 18.01.2021года № 4 «О внесении изменений в 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Ленинградской области от 25 мая 2020 года №334 «Об утверждении порядка предоставления из областного бюджета Ленинградской области субсидии юридическим лицам (за исключением государственных (муниципальных) учреждений), индивидуальным предпринимателям и некоммерческим организациям, не являющимся государственными (муниципальными) учреждениями,  на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финансовое обеспечение затрат на организацию общественных работ в рамках реализации государственной программы Ленинградской области «Содействие занятости населения Ленинградской области</w:t>
      </w:r>
      <w:r w:rsidRPr="00F409C7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– Порядок), регламентирующие порядок и сроки заключения соглашения о предоставлении из областного бюджета Ленинградской области субсидии.</w:t>
      </w:r>
    </w:p>
    <w:p w:rsidR="00FC070D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C070D" w:rsidRDefault="00FC070D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835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Сообщаю, что  _____________________________________________________                              </w:t>
      </w: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наименование соискателя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дату подачи заявки на получение 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требованиям Порядка, а именно: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</w:t>
      </w:r>
    </w:p>
    <w:p w:rsidR="005328C8" w:rsidRPr="005328C8" w:rsidRDefault="005328C8" w:rsidP="005328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юридическим лицом,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</w:t>
      </w:r>
      <w:r w:rsidR="00230B8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предпринимателем, некоммерческом организацией, не являющиеся государственным (муниципальным) учреждением,</w:t>
      </w:r>
      <w:proofErr w:type="gramEnd"/>
    </w:p>
    <w:p w:rsidR="005328C8" w:rsidRPr="005328C8" w:rsidRDefault="007B3835" w:rsidP="005328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5328C8" w:rsidRPr="0053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нужное подчеркнуть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5328C8" w:rsidRPr="005328C8" w:rsidRDefault="005328C8" w:rsidP="005328C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осуществляющим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 на территории Ленинградской области и состоящим на налоговом учете в территориальном налоговом органе Ленинградской области,</w:t>
      </w:r>
    </w:p>
    <w:p w:rsidR="005328C8" w:rsidRPr="005328C8" w:rsidRDefault="005328C8" w:rsidP="005328C8">
      <w:pPr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соискателя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(неурегулированная) задолженность перед областным бюджетом Ленинградской области;</w:t>
      </w:r>
    </w:p>
    <w:p w:rsidR="005328C8" w:rsidRPr="005328C8" w:rsidRDefault="005328C8" w:rsidP="005328C8">
      <w:pPr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 – юридические лица не находятся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 - индивидуальные предприниматели не прекратили деятельность в качестве индивидуального предпринимателя;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 предоставление информации при проведении финансовых операций (офшорные зоны), в совокупности превышает 50 процентов;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соискателя отсутствует задолженность по заработной плате, и заработная плата его работников не ниже минимальной заработной платы, установленной в Ленинградской области;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отсутствует в реестре недобросовестных поставщиков.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Достоверность информации (в том числе документов), представленной в составе заявки на получение 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подтверждаю.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 условиями конкурсного отбора и предоставления 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согласен.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Приложение: на ________листах в 1 </w:t>
      </w:r>
      <w:proofErr w:type="spellStart"/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</w:t>
      </w:r>
      <w:proofErr w:type="spellEnd"/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5"/>
        <w:gridCol w:w="376"/>
        <w:gridCol w:w="1440"/>
        <w:gridCol w:w="376"/>
        <w:gridCol w:w="2754"/>
      </w:tblGrid>
      <w:tr w:rsidR="005328C8" w:rsidRPr="005328C8" w:rsidTr="00152491">
        <w:trPr>
          <w:trHeight w:val="355"/>
        </w:trPr>
        <w:tc>
          <w:tcPr>
            <w:tcW w:w="5075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rPr>
          <w:trHeight w:val="917"/>
        </w:trPr>
        <w:tc>
          <w:tcPr>
            <w:tcW w:w="5075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(</w:t>
            </w:r>
            <w:proofErr w:type="spellStart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песать</w:t>
            </w:r>
            <w:proofErr w:type="gramStart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,п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одпись</w:t>
            </w:r>
            <w:proofErr w:type="spellEnd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(фамилия, инициалы)</w:t>
            </w:r>
          </w:p>
        </w:tc>
      </w:tr>
    </w:tbl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06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5328C8" w:rsidRPr="005328C8" w:rsidTr="00152491">
        <w:trPr>
          <w:trHeight w:val="2342"/>
        </w:trPr>
        <w:tc>
          <w:tcPr>
            <w:tcW w:w="5210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На бланке учредителя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(дата, </w:t>
            </w:r>
            <w:proofErr w:type="gramStart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№)</w:t>
            </w:r>
          </w:p>
        </w:tc>
        <w:tc>
          <w:tcPr>
            <w:tcW w:w="521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конкурсную комиссию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проведению конкурсного отбора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 предоставлении субсидий на финансовое обеспечение затрат на организацию общественных работ в рамках реализации государственной программы Ленинградской области 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СОГЛАСИЕ </w:t>
      </w: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на публикацию (размещение) в информационно-телекоммуникационной системе «Интернет».</w:t>
      </w: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Настоящим сообщаю, что ___________________________________________________________</w:t>
      </w: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_____________________________________________________________________________________</w:t>
      </w: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ar-SA"/>
        </w:rPr>
        <w:t>(полное наименование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ar-SA"/>
        </w:rPr>
        <w:t xml:space="preserve"> )</w:t>
      </w:r>
      <w:proofErr w:type="gramEnd"/>
    </w:p>
    <w:p w:rsidR="005328C8" w:rsidRPr="005328C8" w:rsidRDefault="005328C8" w:rsidP="005328C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230B83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дает согласие на участие 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в конкурсном о</w:t>
      </w:r>
      <w:r w:rsidR="003B75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тборе на получение в 202__году </w:t>
      </w:r>
      <w:bookmarkStart w:id="0" w:name="_GoBack"/>
      <w:bookmarkEnd w:id="0"/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на организацию общественных работ в рамках реализации государственной программы Ленинградской области «Содействие занятости населения Ленинградской области» (утв. постановлением Правительства Ленинградской области от 18.01.2021 № 4) и на публикацию (размещение) в информационно-телекоммуникационной ети «Интернет».</w:t>
      </w:r>
    </w:p>
    <w:p w:rsidR="005328C8" w:rsidRPr="005328C8" w:rsidRDefault="005328C8" w:rsidP="005328C8">
      <w:pPr>
        <w:tabs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Одновременно информирую, что ______________________________________________________                              </w:t>
      </w:r>
    </w:p>
    <w:p w:rsidR="005328C8" w:rsidRPr="005328C8" w:rsidRDefault="005328C8" w:rsidP="005328C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ar-SA"/>
        </w:rPr>
        <w:t xml:space="preserve">                                                          (полное наименование)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дату подачи заявки на</w:t>
      </w:r>
      <w:r w:rsidRPr="00532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соответствует следующим требованиям: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соискатель не получает в текущем финансовом году средства из областного бюджета Ленинградской области в соответствии с иными правовыми актами на цели, указанные в </w:t>
      </w:r>
      <w:hyperlink w:anchor="Par102" w:history="1">
        <w:r w:rsidRPr="005328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1.6</w:t>
        </w:r>
      </w:hyperlink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 соискателя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(неурегулированная) задолженность перед областным бюджетом Ленинградской области;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соискатели – юридические лица не находятся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соискатели - индивидуальные предприниматели не прекратили деятельность в качестве индивидуального предпринимателя;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 предоставление информации при проведении финансовых операций (офшорные зоны), в совокупности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 соискателя отсутствует задолженность по заработной плате, и заработная плата его работников не ниже минимальной заработной платы, установленной в Ленинградской области;</w:t>
      </w:r>
    </w:p>
    <w:p w:rsidR="005328C8" w:rsidRPr="005328C8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соискатель отсутствует в реестре недобросовестных поставщиков.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Соискатель (организация) обязуется организовать проведение общественных работ </w:t>
      </w:r>
      <w:r w:rsidRPr="005328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сельскохозяйственных мелиоративных (ирригационных) работ, работ в лесном хозяйстве;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заготовка, переработка и хранение сельскохозяйственной продукции;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пассажирского транспорта, работа организаций связи;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жилищно-коммунального хозяйства и бытовое обслуживание населения;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благоустройство территорий, развитие лесопаркового хозяйства, зон отдыха и туризма;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престарелыми, инвалидами и больными;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оздоровления и отдыха детей в период каникул, обслуживание санаторно-курортных зон;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и переработки вторичного сырья и отходов;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деревообработка и изготовление мебели;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торговля, общественное питание, материально-техническое снабжение и сбыт, заготовки;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 работ на промышленных предприятиях, не требующих специальных навыков и</w:t>
      </w:r>
      <w:r w:rsidR="007B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квалификации;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сфере документооборота, не требующая специальных навыков </w:t>
      </w: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квалификации.</w:t>
      </w:r>
    </w:p>
    <w:p w:rsidR="005328C8" w:rsidRPr="005328C8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Обязательство соискателя о приеме на общественные работы по направлению службы занятости населения Ленинградской области граждан, зарегистрированных в службе занятости населения Ленинградской области в целях поиска подходящей работы, и безработных граждан в соответствии с требованиями Трудового кодекса Российской Федерации </w:t>
      </w:r>
      <w:r w:rsidRPr="0053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режима повышенной готовности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выплатой заработной платы </w:t>
      </w:r>
      <w:r w:rsidRPr="0053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не менее двукратного минимального размера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платы </w:t>
      </w:r>
      <w:r w:rsidRPr="0053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месяц,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соглашением о минимальной заработной плате в Ленинградской области на соответствующий год по направлениям, указанным в пункте 2 настоящего Согласия.</w:t>
      </w:r>
    </w:p>
    <w:p w:rsidR="005328C8" w:rsidRPr="005328C8" w:rsidRDefault="005328C8" w:rsidP="005328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Обязательство соискателя о выплате заработной платы временно трудоустроенным на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общественные работы по направлению службы занятости населения граждан, ищущих работу и обратившихся в органы службы занятости населения, а также безработных граждан не менее двукратного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увеличенного на сумму страховых взносов в государственные внебюджетные фонды;</w:t>
      </w:r>
      <w:proofErr w:type="gramEnd"/>
    </w:p>
    <w:p w:rsidR="005328C8" w:rsidRPr="005328C8" w:rsidRDefault="005328C8" w:rsidP="005328C8">
      <w:pPr>
        <w:suppressAutoHyphens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425" w:type="dxa"/>
        <w:tblLayout w:type="fixed"/>
        <w:tblLook w:val="0000" w:firstRow="0" w:lastRow="0" w:firstColumn="0" w:lastColumn="0" w:noHBand="0" w:noVBand="0"/>
      </w:tblPr>
      <w:tblGrid>
        <w:gridCol w:w="3206"/>
        <w:gridCol w:w="309"/>
        <w:gridCol w:w="2779"/>
        <w:gridCol w:w="618"/>
        <w:gridCol w:w="3513"/>
      </w:tblGrid>
      <w:tr w:rsidR="005328C8" w:rsidRPr="005328C8" w:rsidTr="00152491">
        <w:trPr>
          <w:trHeight w:val="253"/>
        </w:trPr>
        <w:tc>
          <w:tcPr>
            <w:tcW w:w="3206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28C8" w:rsidRPr="005328C8" w:rsidTr="00152491">
        <w:trPr>
          <w:trHeight w:val="397"/>
        </w:trPr>
        <w:tc>
          <w:tcPr>
            <w:tcW w:w="3206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pBdr>
                <w:top w:val="single" w:sz="4" w:space="1" w:color="000000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Должность </w:t>
            </w:r>
          </w:p>
          <w:p w:rsidR="005328C8" w:rsidRPr="005328C8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(печать</w:t>
            </w:r>
            <w:proofErr w:type="gramStart"/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одпись)</w:t>
            </w:r>
          </w:p>
        </w:tc>
        <w:tc>
          <w:tcPr>
            <w:tcW w:w="618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ФИО </w:t>
            </w:r>
          </w:p>
          <w:p w:rsidR="005328C8" w:rsidRPr="005328C8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28C8" w:rsidRPr="005328C8" w:rsidTr="00152491">
        <w:trPr>
          <w:trHeight w:val="240"/>
        </w:trPr>
        <w:tc>
          <w:tcPr>
            <w:tcW w:w="3206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  <w:r w:rsidRPr="005328C8">
              <w:rPr>
                <w:rFonts w:ascii="Times New Roman" w:eastAsia="Arial Unicode MS" w:hAnsi="Times New Roman" w:cs="Times New Roman"/>
                <w:i/>
                <w:color w:val="FF0000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309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5328C8" w:rsidRPr="005328C8" w:rsidTr="00152491">
        <w:trPr>
          <w:trHeight w:val="267"/>
        </w:trPr>
        <w:tc>
          <w:tcPr>
            <w:tcW w:w="3206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28C8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618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  <w:shd w:val="clear" w:color="auto" w:fill="auto"/>
          </w:tcPr>
          <w:p w:rsidR="005328C8" w:rsidRPr="005328C8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\</w:t>
      </w: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230B83" w:rsidRPr="005328C8" w:rsidRDefault="00230B83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иная просроченна</w:t>
      </w: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я(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неурегулированная) задолженность перед областным бюджетом Ленинградской области.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328C8">
        <w:rPr>
          <w:rFonts w:ascii="Times New Roman" w:eastAsia="Calibri" w:hAnsi="Times New Roman" w:cs="Times New Roman"/>
          <w:sz w:val="16"/>
          <w:szCs w:val="16"/>
        </w:rPr>
        <w:t xml:space="preserve">МП  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соискатель не получает в текущем финансовом году средства из областного бюджета Ленинградской области в соответствии с иными правовыми актами на финансовое обеспечение затрат на организацию общественных работ, связанных с частичной оплатой труда в размере не более размера минимальной заработной платы, установленного региональным соглашением о минимальной заработной плате в Ленинградской области, увеличенного на сумму страховых взносов в государственные</w:t>
      </w:r>
      <w:proofErr w:type="gramEnd"/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внебюджетные фонды, временно трудоустроенных на общественные работы граждан, зарегистрированных в службе занятости населения Ленинградской области в целях поиска подходящей работы и безработных граждан в рамках реализации государственной программы Ленинградской области «Содействие занятости населения Ленинградской области».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B83" w:rsidRDefault="00230B83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B83" w:rsidRDefault="00230B83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B83" w:rsidRPr="005328C8" w:rsidRDefault="00230B83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90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8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юридические лица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находятся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7B3835" w:rsidRDefault="007B3835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8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индивидуальные предприниматели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прекратили деятельность в качестве индивидуального предпринимателя.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B3835" w:rsidRDefault="007B3835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B3835" w:rsidRDefault="007B3835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061C" w:rsidRDefault="0059061C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906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Директору ГКУ ЦЗН ЛО </w:t>
            </w:r>
            <w:proofErr w:type="spellStart"/>
            <w:r w:rsidRPr="0059061C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9061C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 предоставление информации при проведении финансовых операций (офшорные зоны), в</w:t>
      </w:r>
      <w:proofErr w:type="gramEnd"/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совокупности превышает 50 процентов.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 задолженность по заработной плате, и заработная плата его работников не ниже минимальной заработной платы, установленной в Ленинградской области.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152491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в реестре недобросовестных поставщиков.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планируемой организации общественных работ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(юридические лица,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предприниматели и  некоммерческие организации, не являющиеся государственными (муниципальными) учреждениями)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418"/>
        <w:gridCol w:w="1559"/>
        <w:gridCol w:w="1985"/>
        <w:gridCol w:w="1417"/>
        <w:gridCol w:w="1418"/>
      </w:tblGrid>
      <w:tr w:rsidR="005328C8" w:rsidRPr="005328C8" w:rsidTr="00152491">
        <w:trPr>
          <w:trHeight w:val="2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Профессия (специальность, должность)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безработных граждан, планируемых к трудоустройству на общественные работы, 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окончания работ*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</w:tc>
      </w:tr>
      <w:tr w:rsidR="005328C8" w:rsidRPr="005328C8" w:rsidTr="0015249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rPr>
          <w:trHeight w:val="278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F20A2C" w:rsidRDefault="005328C8" w:rsidP="005328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A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</w:t>
      </w:r>
      <w:r w:rsidRPr="00F20A2C">
        <w:rPr>
          <w:rFonts w:ascii="Times New Roman" w:eastAsia="Times New Roman" w:hAnsi="Times New Roman" w:cs="Times New Roman"/>
          <w:sz w:val="20"/>
          <w:szCs w:val="28"/>
          <w:lang w:eastAsia="ru-RU"/>
        </w:rPr>
        <w:t>Окончание общественных работ безработных граждан должно быть не позднее 30 ноября текущего финансового года.</w:t>
      </w:r>
    </w:p>
    <w:p w:rsidR="005328C8" w:rsidRPr="005328C8" w:rsidRDefault="005328C8" w:rsidP="005328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наличии нескольких периодов временного трудоустройства информация указывается по каждому периоду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Виды планируемых к выполнению безработными гражданами общественных работ</w:t>
      </w:r>
      <w:r w:rsidRPr="005328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видов планируемых работ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 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6"/>
        <w:gridCol w:w="961"/>
        <w:gridCol w:w="383"/>
        <w:gridCol w:w="1469"/>
        <w:gridCol w:w="383"/>
        <w:gridCol w:w="2809"/>
      </w:tblGrid>
      <w:tr w:rsidR="005328C8" w:rsidRPr="005328C8" w:rsidTr="00152491">
        <w:trPr>
          <w:trHeight w:val="297"/>
        </w:trPr>
        <w:tc>
          <w:tcPr>
            <w:tcW w:w="51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tabs>
                <w:tab w:val="left" w:pos="34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rPr>
          <w:trHeight w:val="766"/>
        </w:trPr>
        <w:tc>
          <w:tcPr>
            <w:tcW w:w="51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(</w:t>
            </w:r>
            <w:proofErr w:type="spellStart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печать</w:t>
            </w:r>
            <w:proofErr w:type="gramStart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,п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одпись</w:t>
            </w:r>
            <w:proofErr w:type="spellEnd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М.П.</w:t>
            </w: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(фамилия, инициалы</w:t>
            </w: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328C8" w:rsidRPr="005328C8" w:rsidTr="00152491">
        <w:trPr>
          <w:trHeight w:val="309"/>
        </w:trPr>
        <w:tc>
          <w:tcPr>
            <w:tcW w:w="421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5328C8" w:rsidRDefault="005328C8" w:rsidP="005328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90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328C8" w:rsidRDefault="005328C8" w:rsidP="005328C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061C" w:rsidRDefault="0059061C" w:rsidP="005328C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061C" w:rsidRPr="005328C8" w:rsidRDefault="0059061C" w:rsidP="005328C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Смета предполагаемых расходов,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связанных </w:t>
      </w:r>
      <w:proofErr w:type="gramStart"/>
      <w:r w:rsidRPr="005328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 реализацией мероприятия </w:t>
      </w: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предоставлении субсидий на финансовое обеспечение затрат на организацию общественных работ в рамках</w:t>
      </w:r>
      <w:proofErr w:type="gramEnd"/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реализации государственной программы Ленинградской области.</w:t>
      </w:r>
    </w:p>
    <w:p w:rsidR="00230B83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(юридические лица,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предприниматели и  некоммерческие организации, не являющиеся государственными (муниципальными) учреждениями)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1276"/>
        <w:gridCol w:w="1701"/>
        <w:gridCol w:w="1701"/>
        <w:gridCol w:w="1984"/>
      </w:tblGrid>
      <w:tr w:rsidR="005328C8" w:rsidRPr="005328C8" w:rsidTr="001524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безработных граждан, планируемых к трудоустройству на общественные работы, 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окончания работ*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(число, месяц, </w:t>
            </w: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рабочих дней в месяц 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для одного работника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рабочих часов в месяц 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для одного работника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Затраты на оплату труда безработных граждан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(з/</w:t>
            </w:r>
            <w:proofErr w:type="spellStart"/>
            <w:proofErr w:type="gramStart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+взносы</w:t>
            </w:r>
            <w:proofErr w:type="spell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компенсация 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 отпуск)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5328C8" w:rsidRPr="005328C8" w:rsidTr="001524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3B0071" w:rsidP="005328C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</w:t>
            </w:r>
            <w:r w:rsidR="005328C8"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смете: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F20A2C" w:rsidRDefault="005328C8" w:rsidP="005328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A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  </w:t>
      </w:r>
      <w:r w:rsidRPr="00F20A2C">
        <w:rPr>
          <w:rFonts w:ascii="Times New Roman" w:eastAsia="Times New Roman" w:hAnsi="Times New Roman" w:cs="Times New Roman"/>
          <w:sz w:val="20"/>
          <w:szCs w:val="28"/>
          <w:lang w:eastAsia="ru-RU"/>
        </w:rPr>
        <w:t>Окончание общественных работ безработных граждан должно быть не позднее 30 ноября текущего финансового года.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наличии нескольких периодов временного трудоустройства информация указывается по каждому периоду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3B0071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5328C8"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предоставляемый i-ой соискателю (организации) на трудоустройство одного гражданина, направленного на общественные работы рассчитывается по формуле: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Км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 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)+ (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размер субсидии, предоставляемого i-ой организации на трудоустройство одного гражданина, направленного на общественные работы органа службы занятости Ленинградской области;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Км</w:t>
      </w:r>
      <w:proofErr w:type="spellStart"/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количество месяцев трудоустройства одного гражданина в соответствии с заявкой i-ой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частичная оплата труда одного трудоустроенного гражданина в месяц (40-часовая рабочая неделя) в i-й организации равна одному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минимальной заработной платы в Ленинградской области, установленному региональным соглашением о минимальной заработной плате в Ленинградской области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тариф страховых взносов *, % (обязательное пенсионное страхование, обязательное социальное страхование (на случай временной нетрудоспособности и в связи с материнством, от несчастных случаев на производстве и профессиональных заболеваний), обязательное медицинское страхование</w:t>
      </w:r>
      <w:r w:rsidRPr="005328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Кком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компенсация за неиспользованный отпуск при увольнении трудоустроенного гражданина i-ой организации исходя из частичной оплаты труда одного трудоустроенного гражданина в i-й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трудоустройства более одного гражданина, размер субсидии рассчитывается по формуле: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∑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Кгр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*(Км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 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)+ (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Кгр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граждан, планируемых к трудоустройству в соответствии с заявкой i-ой организации на 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-е количество месяцев;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Км</w:t>
      </w:r>
      <w:proofErr w:type="spellStart"/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количество месяцев трудоустройства одного гражданина в соответствии с заявкой i-ой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частичная оплата труда одного трудоустроенного гражданина в месяц (40-часовая рабочая неделя) в i-й организации равна одному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минимальной заработной платы в Ленинградской области, установленному региональным соглашением о минимальной заработной плате в Ленинградской области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тариф страховых взносов *, % (обязательное пенсионное страхование, обязательное социальное страхование (на случай временной нетрудоспособности и в связи с материнством, от несчастных случаев на производстве и профессиональных заболеваний), обязательное медицинское страхование</w:t>
      </w:r>
      <w:r w:rsidRPr="005328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Кком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компенсация за неиспользованный отпуск при увольнении трудоустроенного гражданина i-ой организации (исходя из частичной оплаты труда одного трудоустроенного гражданина в i-й организации);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Кком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Кндi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СЗдн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Кнд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неиспользованных дней отпуска трудоустроенного гражданина в соответствии с периодом, указанным в заявке i-ой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СЗдн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среднедневной заработок трудоустроенного гражданина в i-ой организации (исходя из частичной оплаты труда одного трудоустроенного гражданина в i-й организации).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8"/>
        <w:gridCol w:w="955"/>
        <w:gridCol w:w="381"/>
        <w:gridCol w:w="1459"/>
        <w:gridCol w:w="381"/>
        <w:gridCol w:w="2791"/>
      </w:tblGrid>
      <w:tr w:rsidR="005328C8" w:rsidRPr="005328C8" w:rsidTr="00152491">
        <w:trPr>
          <w:trHeight w:val="23"/>
        </w:trPr>
        <w:tc>
          <w:tcPr>
            <w:tcW w:w="51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152491">
        <w:trPr>
          <w:trHeight w:val="23"/>
        </w:trPr>
        <w:tc>
          <w:tcPr>
            <w:tcW w:w="51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(печать, подпись)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(фамилия, инициалы)</w:t>
            </w:r>
          </w:p>
        </w:tc>
      </w:tr>
      <w:tr w:rsidR="005328C8" w:rsidRPr="005328C8" w:rsidTr="00152491">
        <w:trPr>
          <w:trHeight w:val="23"/>
        </w:trPr>
        <w:tc>
          <w:tcPr>
            <w:tcW w:w="4188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60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5328C8" w:rsidRPr="005328C8" w:rsidRDefault="005328C8" w:rsidP="0053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C3" w:rsidRPr="0059061C" w:rsidRDefault="0059061C" w:rsidP="00590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A82FC3" w:rsidRPr="0059061C" w:rsidSect="00BD5D5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C8" w:rsidRDefault="005328C8" w:rsidP="005328C8">
      <w:pPr>
        <w:spacing w:after="0" w:line="240" w:lineRule="auto"/>
      </w:pPr>
      <w:r>
        <w:separator/>
      </w:r>
    </w:p>
  </w:endnote>
  <w:endnote w:type="continuationSeparator" w:id="0">
    <w:p w:rsidR="005328C8" w:rsidRDefault="005328C8" w:rsidP="0053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C8" w:rsidRDefault="005328C8" w:rsidP="005328C8">
      <w:pPr>
        <w:spacing w:after="0" w:line="240" w:lineRule="auto"/>
      </w:pPr>
      <w:r>
        <w:separator/>
      </w:r>
    </w:p>
  </w:footnote>
  <w:footnote w:type="continuationSeparator" w:id="0">
    <w:p w:rsidR="005328C8" w:rsidRDefault="005328C8" w:rsidP="005328C8">
      <w:pPr>
        <w:spacing w:after="0" w:line="240" w:lineRule="auto"/>
      </w:pPr>
      <w:r>
        <w:continuationSeparator/>
      </w:r>
    </w:p>
  </w:footnote>
  <w:footnote w:id="1">
    <w:p w:rsidR="005328C8" w:rsidRDefault="005328C8" w:rsidP="005328C8">
      <w:pPr>
        <w:pStyle w:val="af0"/>
      </w:pPr>
      <w:r>
        <w:rPr>
          <w:rStyle w:val="af2"/>
        </w:rPr>
        <w:footnoteRef/>
      </w:r>
      <w:r>
        <w:t xml:space="preserve"> Вид работ должен соответствовать работам, указанным в п.2.2. Порядка</w:t>
      </w:r>
    </w:p>
    <w:p w:rsidR="005328C8" w:rsidRDefault="005328C8" w:rsidP="005328C8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18907BF"/>
    <w:multiLevelType w:val="hybridMultilevel"/>
    <w:tmpl w:val="12BCF8D6"/>
    <w:lvl w:ilvl="0" w:tplc="1A3A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1390B"/>
    <w:multiLevelType w:val="hybridMultilevel"/>
    <w:tmpl w:val="DA5CB98A"/>
    <w:lvl w:ilvl="0" w:tplc="1A3A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D1B25"/>
    <w:multiLevelType w:val="hybridMultilevel"/>
    <w:tmpl w:val="D87A3AA2"/>
    <w:lvl w:ilvl="0" w:tplc="8592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E13C3"/>
    <w:multiLevelType w:val="hybridMultilevel"/>
    <w:tmpl w:val="023868D4"/>
    <w:lvl w:ilvl="0" w:tplc="EA06A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C12E6"/>
    <w:multiLevelType w:val="hybridMultilevel"/>
    <w:tmpl w:val="7186C434"/>
    <w:lvl w:ilvl="0" w:tplc="8592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32102"/>
    <w:multiLevelType w:val="hybridMultilevel"/>
    <w:tmpl w:val="8CAC3380"/>
    <w:lvl w:ilvl="0" w:tplc="3B9C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937D86"/>
    <w:multiLevelType w:val="hybridMultilevel"/>
    <w:tmpl w:val="B6F8F6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40C92"/>
    <w:multiLevelType w:val="hybridMultilevel"/>
    <w:tmpl w:val="A09C0272"/>
    <w:lvl w:ilvl="0" w:tplc="8592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D6318"/>
    <w:multiLevelType w:val="multilevel"/>
    <w:tmpl w:val="BD24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037A9"/>
    <w:multiLevelType w:val="hybridMultilevel"/>
    <w:tmpl w:val="3F4E0CDA"/>
    <w:lvl w:ilvl="0" w:tplc="51F0E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F260FD"/>
    <w:multiLevelType w:val="multilevel"/>
    <w:tmpl w:val="4CA6E9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888" w:hanging="13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97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2">
    <w:nsid w:val="7F9677A2"/>
    <w:multiLevelType w:val="hybridMultilevel"/>
    <w:tmpl w:val="05107294"/>
    <w:lvl w:ilvl="0" w:tplc="0000000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0E"/>
    <w:rsid w:val="0012140E"/>
    <w:rsid w:val="00202496"/>
    <w:rsid w:val="00230B83"/>
    <w:rsid w:val="003B0071"/>
    <w:rsid w:val="003B7509"/>
    <w:rsid w:val="005328C8"/>
    <w:rsid w:val="0059061C"/>
    <w:rsid w:val="00617D0C"/>
    <w:rsid w:val="007B3835"/>
    <w:rsid w:val="00A82FC3"/>
    <w:rsid w:val="00F20A2C"/>
    <w:rsid w:val="00F409C7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8C8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28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28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C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328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8C8"/>
  </w:style>
  <w:style w:type="paragraph" w:styleId="a3">
    <w:name w:val="Title"/>
    <w:basedOn w:val="a"/>
    <w:next w:val="a"/>
    <w:link w:val="a4"/>
    <w:qFormat/>
    <w:rsid w:val="005328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328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328C8"/>
    <w:pPr>
      <w:numPr>
        <w:ilvl w:val="1"/>
      </w:numPr>
      <w:spacing w:after="0" w:line="240" w:lineRule="auto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5328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3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8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28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uiPriority w:val="99"/>
    <w:unhideWhenUsed/>
    <w:rsid w:val="005328C8"/>
    <w:rPr>
      <w:color w:val="0000FF"/>
      <w:u w:val="single"/>
    </w:rPr>
  </w:style>
  <w:style w:type="table" w:styleId="ad">
    <w:name w:val="Table Grid"/>
    <w:basedOn w:val="a1"/>
    <w:rsid w:val="0053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28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328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5328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532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8C8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28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28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C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328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8C8"/>
  </w:style>
  <w:style w:type="paragraph" w:styleId="a3">
    <w:name w:val="Title"/>
    <w:basedOn w:val="a"/>
    <w:next w:val="a"/>
    <w:link w:val="a4"/>
    <w:qFormat/>
    <w:rsid w:val="005328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328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328C8"/>
    <w:pPr>
      <w:numPr>
        <w:ilvl w:val="1"/>
      </w:numPr>
      <w:spacing w:after="0" w:line="240" w:lineRule="auto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5328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3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8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28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uiPriority w:val="99"/>
    <w:unhideWhenUsed/>
    <w:rsid w:val="005328C8"/>
    <w:rPr>
      <w:color w:val="0000FF"/>
      <w:u w:val="single"/>
    </w:rPr>
  </w:style>
  <w:style w:type="table" w:styleId="ad">
    <w:name w:val="Table Grid"/>
    <w:basedOn w:val="a1"/>
    <w:rsid w:val="0053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28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328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5328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53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4609</Words>
  <Characters>26273</Characters>
  <Application>Microsoft Office Word</Application>
  <DocSecurity>0</DocSecurity>
  <Lines>218</Lines>
  <Paragraphs>61</Paragraphs>
  <ScaleCrop>false</ScaleCrop>
  <Company/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Сергеевна</dc:creator>
  <cp:keywords/>
  <dc:description/>
  <cp:lastModifiedBy>Афанасьева Юлия Сергеевна</cp:lastModifiedBy>
  <cp:revision>12</cp:revision>
  <dcterms:created xsi:type="dcterms:W3CDTF">2021-01-19T13:35:00Z</dcterms:created>
  <dcterms:modified xsi:type="dcterms:W3CDTF">2021-01-21T13:30:00Z</dcterms:modified>
</cp:coreProperties>
</file>