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51BAA3B" wp14:editId="415E98D0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19354F" wp14:editId="131EF80F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1F218E" wp14:editId="135710B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E2904F1" wp14:editId="56AF3777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BF6D6A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в 1 квартале</w:t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2017</w:t>
            </w:r>
            <w:r w:rsidR="0007653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EFA6A0" wp14:editId="76D80C28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9575809" wp14:editId="06D934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7924A" wp14:editId="644403DC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C2821" w:rsidRDefault="00BC2821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BC2821" w:rsidRDefault="00BC2821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B4A3D" w:rsidRPr="00CB17C8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CB17C8" w:rsidRDefault="00032FDE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77BD1"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квартале </w:t>
      </w: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77BD1"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AB4A3D"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F77BD1"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B4A3D" w:rsidRPr="002D7A0D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577B" w:rsidRPr="002D7A0D" w:rsidRDefault="003D49E1" w:rsidP="003D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A0D">
        <w:rPr>
          <w:rFonts w:ascii="Times New Roman" w:hAnsi="Times New Roman" w:cs="Times New Roman"/>
          <w:sz w:val="24"/>
          <w:szCs w:val="24"/>
        </w:rPr>
        <w:t>В</w:t>
      </w:r>
      <w:r w:rsidR="0025650C" w:rsidRPr="002D7A0D">
        <w:rPr>
          <w:rFonts w:ascii="Times New Roman" w:hAnsi="Times New Roman" w:cs="Times New Roman"/>
          <w:sz w:val="24"/>
          <w:szCs w:val="24"/>
        </w:rPr>
        <w:t xml:space="preserve"> </w:t>
      </w:r>
      <w:r w:rsidRPr="002D7A0D">
        <w:rPr>
          <w:rFonts w:ascii="Times New Roman" w:hAnsi="Times New Roman" w:cs="Times New Roman"/>
          <w:sz w:val="24"/>
          <w:szCs w:val="24"/>
        </w:rPr>
        <w:t xml:space="preserve">1 квартале 2017 </w:t>
      </w:r>
      <w:r w:rsidR="0025650C" w:rsidRPr="002D7A0D">
        <w:rPr>
          <w:rFonts w:ascii="Times New Roman" w:hAnsi="Times New Roman" w:cs="Times New Roman"/>
          <w:sz w:val="24"/>
          <w:szCs w:val="24"/>
        </w:rPr>
        <w:t>год</w:t>
      </w:r>
      <w:r w:rsidRPr="002D7A0D">
        <w:rPr>
          <w:rFonts w:ascii="Times New Roman" w:hAnsi="Times New Roman" w:cs="Times New Roman"/>
          <w:sz w:val="24"/>
          <w:szCs w:val="24"/>
        </w:rPr>
        <w:t>а</w:t>
      </w:r>
      <w:r w:rsidR="0025650C" w:rsidRPr="002D7A0D">
        <w:rPr>
          <w:rFonts w:ascii="Times New Roman" w:hAnsi="Times New Roman" w:cs="Times New Roman"/>
          <w:sz w:val="24"/>
          <w:szCs w:val="24"/>
        </w:rPr>
        <w:t xml:space="preserve"> рынок труда Ленинградской области</w:t>
      </w:r>
      <w:r w:rsidRPr="002D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показателям</w:t>
      </w:r>
      <w:r w:rsidR="0055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7A0D" w:rsidRPr="002D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характеризующим</w:t>
      </w:r>
      <w:r w:rsidRPr="002D7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несколько сократился по отношению к аналогичному периоду 2016 года.</w:t>
      </w:r>
    </w:p>
    <w:p w:rsidR="00AB4A3D" w:rsidRPr="00CB17C8" w:rsidRDefault="00AB4A3D" w:rsidP="00F5577B">
      <w:pPr>
        <w:pStyle w:val="21"/>
      </w:pPr>
      <w:r w:rsidRPr="00CB17C8">
        <w:tab/>
      </w:r>
      <w:r w:rsidRPr="00CB17C8">
        <w:rPr>
          <w:iCs/>
        </w:rPr>
        <w:t xml:space="preserve">Поддержанию стабильной ситуации </w:t>
      </w:r>
      <w:r w:rsidR="003D49E1" w:rsidRPr="00CB17C8">
        <w:rPr>
          <w:iCs/>
        </w:rPr>
        <w:t xml:space="preserve">и недопущению резкого роста безработицы </w:t>
      </w:r>
      <w:r w:rsidRPr="00CB17C8">
        <w:rPr>
          <w:iCs/>
        </w:rPr>
        <w:t>на рынке труда Ленинградской области</w:t>
      </w:r>
      <w:r w:rsidR="003D49E1" w:rsidRPr="00CB17C8">
        <w:rPr>
          <w:iCs/>
        </w:rPr>
        <w:t xml:space="preserve"> </w:t>
      </w:r>
      <w:r w:rsidRPr="00CB17C8">
        <w:rPr>
          <w:iCs/>
        </w:rPr>
        <w:t xml:space="preserve">способствовала </w:t>
      </w:r>
      <w:r w:rsidRPr="00CB17C8">
        <w:t xml:space="preserve">реализация </w:t>
      </w:r>
      <w:r w:rsidR="002976AA" w:rsidRPr="00CB17C8">
        <w:t xml:space="preserve">мероприятий </w:t>
      </w:r>
      <w:r w:rsidR="00A67216" w:rsidRPr="00CB17C8">
        <w:t>Г</w:t>
      </w:r>
      <w:r w:rsidRPr="00CB17C8">
        <w:t>осударственной программы Ленинградской области «Содействие занятости населения Ленинградской области»</w:t>
      </w:r>
      <w:r w:rsidR="00A67216" w:rsidRPr="00CB17C8">
        <w:t xml:space="preserve"> (далее – госпрограмма) </w:t>
      </w:r>
      <w:r w:rsidRPr="00CB17C8">
        <w:t xml:space="preserve">(утверждена постановлением Правительства Ленинградской области </w:t>
      </w:r>
      <w:r w:rsidR="0055041E">
        <w:t xml:space="preserve">                 </w:t>
      </w:r>
      <w:r w:rsidRPr="00CB17C8">
        <w:t>от 7 декабря 2015 года № 466).</w:t>
      </w:r>
    </w:p>
    <w:p w:rsidR="00B7440E" w:rsidRPr="00CB17C8" w:rsidRDefault="00B7440E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первых трех месяцев 2017 года Ленинградская область продолжала сохранять среди субъектов РФ позицию региона с низким уровнем регистрируемой безработицы. </w:t>
      </w:r>
    </w:p>
    <w:p w:rsidR="00B7440E" w:rsidRPr="00CB17C8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январе-марте 2017 года гражданами подано 17384 заявления о предоставлении государственных услуг (далее – </w:t>
      </w:r>
      <w:proofErr w:type="spell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440E" w:rsidRPr="00CB17C8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40E" w:rsidRPr="00CB17C8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</w:t>
      </w:r>
      <w:r w:rsidR="005025B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5728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B17C8" w:rsidRDefault="00B7440E" w:rsidP="00B7440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граждан;</w:t>
      </w:r>
    </w:p>
    <w:p w:rsidR="00B7440E" w:rsidRPr="00CB17C8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B17C8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B7440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B7440E" w:rsidRPr="00CB17C8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6063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CB17C8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рабочей силы</w:t>
      </w:r>
    </w:p>
    <w:p w:rsidR="00E9767A" w:rsidRPr="00CB17C8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B062F" w:rsidRPr="00CB17C8" w:rsidRDefault="00AB4A3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5533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</w:t>
      </w:r>
      <w:r w:rsidR="00F5577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2FE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CB17C8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CB17C8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жителей (обративши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75 человек меньше, чем в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1021</w:t>
      </w:r>
      <w:r w:rsidR="005025B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CB17C8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1063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74A99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в 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F4D64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91D" w:rsidRPr="00CB17C8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включая:</w:t>
      </w:r>
    </w:p>
    <w:p w:rsidR="00E1791D" w:rsidRPr="00CB17C8" w:rsidRDefault="00CF4D64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E1791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работы);</w:t>
      </w:r>
      <w:proofErr w:type="gramEnd"/>
    </w:p>
    <w:p w:rsidR="00EB3863" w:rsidRPr="00CB17C8" w:rsidRDefault="00CF4D64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 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B3863" w:rsidRPr="00CB17C8" w:rsidRDefault="004F37E8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1114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возобновить трудовую деятельность после длительного (более года) перерыва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1175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 (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EB386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B4A3D" w:rsidRPr="00CB17C8" w:rsidRDefault="00C151CC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поиске подходящей работы</w:t>
      </w:r>
      <w:r w:rsidR="00B9439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5533</w:t>
      </w:r>
      <w:r w:rsidR="00B9439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39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CB17C8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</w:t>
      </w:r>
      <w:r w:rsidR="00F47F8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–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8D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50,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2C0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CB17C8" w:rsidRDefault="00AB4A3D" w:rsidP="00AB4A3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r w:rsidR="00F47F8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 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2016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D2426" w:rsidRDefault="00613FDA" w:rsidP="009D5A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на учете в службе занятости состоял 5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961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ищущи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работу:</w:t>
      </w:r>
    </w:p>
    <w:p w:rsidR="00ED2426" w:rsidRDefault="00ED2426" w:rsidP="009D5A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629 человек больше, чем в начале 2017 года;</w:t>
      </w:r>
    </w:p>
    <w:p w:rsidR="00E9767A" w:rsidRPr="00CB17C8" w:rsidRDefault="00613FDA" w:rsidP="009D5A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начале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56272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C15E3" w:rsidRPr="00CB17C8" w:rsidRDefault="00613FDA" w:rsidP="009D5AC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число таких граждан состояло на учете </w:t>
      </w:r>
      <w:proofErr w:type="gram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51C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численности)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наибольшее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Всеволожском муниципальном районе –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805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5AC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CB17C8" w:rsidRDefault="00AB4A3D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Безработные граждане</w:t>
      </w:r>
    </w:p>
    <w:p w:rsidR="009D5AC5" w:rsidRPr="00CB17C8" w:rsidRDefault="009D5AC5" w:rsidP="00AB4A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1CC" w:rsidRPr="00CB17C8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службе занятости на учете состоял</w:t>
      </w:r>
      <w:r w:rsidR="006F0A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15E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5F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граждан.</w:t>
      </w:r>
    </w:p>
    <w:p w:rsidR="0002573C" w:rsidRPr="00CB17C8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безработными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3164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4A3D" w:rsidRPr="00CB17C8" w:rsidRDefault="00025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квартала 2017 года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поставлено от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</w:t>
      </w:r>
      <w:r w:rsidR="00D973F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Ломоносовском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52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C0352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муниципальном районе (1</w:t>
      </w:r>
      <w:r w:rsidR="00C0352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8A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CB17C8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C0352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2597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</w:t>
      </w:r>
      <w:r w:rsidR="00A45EC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CB17C8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1178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(4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8040B" w:rsidRPr="00CB17C8" w:rsidRDefault="0088040B" w:rsidP="00880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2EB2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B4A3D" w:rsidRPr="00CB17C8" w:rsidRDefault="00AB4A3D" w:rsidP="00AB4A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причинам – 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(3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CB17C8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68A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A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063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4FC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366 человек меньше, чем в начале апреля 2016 года (4777 человека)</w:t>
      </w:r>
      <w:r w:rsidR="00AC68A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0F8" w:rsidRPr="00AB4A3D" w:rsidRDefault="007C60F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AB4A3D" w:rsidRPr="00AB4A3D" w:rsidRDefault="00CF3C0E" w:rsidP="00CF3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FF4EB7" wp14:editId="78157C0B">
            <wp:extent cx="6390167" cy="4401879"/>
            <wp:effectExtent l="0" t="0" r="1079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A3D" w:rsidRPr="00FE0BA2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количества безработных граждан к </w:t>
      </w:r>
      <w:r w:rsidR="00A45EC3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224FC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апреля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81E58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E32C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началом </w:t>
      </w:r>
      <w:r w:rsidR="0056272E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24FC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в 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Бокситогорском, </w:t>
      </w:r>
      <w:proofErr w:type="gramStart"/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Тихвинском</w:t>
      </w:r>
      <w:proofErr w:type="gramEnd"/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Кингисеппском м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униципальных районах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A2129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743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в 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районах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Сосновоборском городском округе. </w:t>
      </w:r>
    </w:p>
    <w:p w:rsidR="00AB4A3D" w:rsidRPr="005025BB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CB17C8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Состав безработных граждан </w:t>
      </w:r>
    </w:p>
    <w:p w:rsidR="00AB4A3D" w:rsidRPr="00CB17C8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</w:t>
      </w:r>
      <w:r w:rsidR="00F5577B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 в службе занятости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318E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начале 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2017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(4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человек):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осуществлявших трудовую деятельность</w:t>
      </w:r>
      <w:r w:rsidR="00C151CC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4129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(9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3,6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%), из них: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2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(53,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3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(9,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151CC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968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(2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6786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уволенные с государственной службы – 7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:rsidR="00A84743" w:rsidRPr="00B0547A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B0547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работавшие по профессии рабочего – 2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(5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работавшие на должности служащего – 1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(4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proofErr w:type="gramEnd"/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4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граждан:</w:t>
      </w:r>
    </w:p>
    <w:p w:rsidR="00A84743" w:rsidRPr="00E676DF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676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- 16-17 лет – 1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(0,3%);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- 18-19 лет –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101 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47F4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- 20-24 года – 2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(6,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- 25-29 лет – 3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(8,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- 30-49 лет – 2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(52,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- 50 лет и старше – 1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E676DF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676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высшее образование – 1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8,2%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проф. образование – 1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3,6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среднее общее образование – 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734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(16,6%);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основное общее образование – 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10,5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имеющие основного общего образования – 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1FED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84743" w:rsidRPr="00E676DF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676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A84743" w:rsidRPr="00CB17C8" w:rsidRDefault="00A84743" w:rsidP="00A8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родителей, имеющих несовершеннолетних детей, всего – 1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041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инвалидов – 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 предпенсионного возраста – 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1FE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граждан, стремящихся возобновить трудовую деятельность после длительного перерыва (более одного года), – </w:t>
      </w:r>
      <w:r w:rsidR="00045C7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625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045C7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5C75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84743" w:rsidRPr="00CB17C8" w:rsidRDefault="00A84743" w:rsidP="00A84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граждан, впервые ищущих работу (ранее не работавших), – 2</w:t>
      </w:r>
      <w:r w:rsidR="00045C75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(6</w:t>
      </w:r>
      <w:r w:rsidR="00045C75"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CB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:rsidR="00AB4A3D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2060"/>
          <w:sz w:val="16"/>
          <w:szCs w:val="16"/>
          <w:lang w:eastAsia="ru-RU"/>
        </w:rPr>
      </w:pPr>
    </w:p>
    <w:p w:rsidR="00FE0BA2" w:rsidRPr="00B0547A" w:rsidRDefault="00FE0BA2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2060"/>
          <w:sz w:val="16"/>
          <w:szCs w:val="16"/>
          <w:lang w:eastAsia="ru-RU"/>
        </w:rPr>
      </w:pPr>
    </w:p>
    <w:p w:rsidR="00AB4A3D" w:rsidRPr="00B0547A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B054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продолжительности безработицы</w:t>
      </w:r>
    </w:p>
    <w:p w:rsidR="00AB4A3D" w:rsidRPr="00AB4A3D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955"/>
        <w:gridCol w:w="51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04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6347A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2017</w:t>
            </w:r>
            <w:r w:rsidR="00AB4A3D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63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6347A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70659A" w:rsidRDefault="00AB4A3D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FD605C"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7065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3D49E1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1228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F6E70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F6E70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AB4A3D" w:rsidRPr="00AB4A3D" w:rsidTr="00E03812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8 </w:t>
            </w:r>
            <w:r w:rsidR="00AF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месяцев </w:t>
            </w: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AB4A3D" w:rsidRPr="00AB4A3D" w:rsidTr="00E03812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AF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AB4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EB4F88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AB4A3D" w:rsidRDefault="00045C75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B4A3D" w:rsidRPr="00AB4A3D" w:rsidTr="00FE0BA2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AF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редняя продолжительность</w:t>
            </w:r>
            <w:r w:rsidRPr="00AB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безработицы</w:t>
            </w:r>
            <w:r w:rsidR="00AF6E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EB4F88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045C7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045C7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045C7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952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045C7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952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EB4F88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AB4A3D" w:rsidRDefault="00045C75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</w:tr>
    </w:tbl>
    <w:p w:rsidR="006347AD" w:rsidRDefault="006347A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BA2" w:rsidRPr="0070659A" w:rsidRDefault="00FE0BA2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32C4" w:rsidRPr="00CB17C8" w:rsidRDefault="00AB4A3D" w:rsidP="00B05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в целом по Ленинградской области</w:t>
      </w:r>
      <w:r w:rsidR="00AF6E70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</w:t>
      </w:r>
      <w:r w:rsidR="003D49E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по сравнению с началом 201</w:t>
      </w:r>
      <w:r w:rsidR="003D49E1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B0547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4,3 месяца).</w:t>
      </w:r>
    </w:p>
    <w:p w:rsidR="007E32C4" w:rsidRDefault="007E32C4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BA2" w:rsidRDefault="00FE0BA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7E32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регистрируемой безработицы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CB17C8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A38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78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0,4</w:t>
      </w:r>
      <w:r w:rsidR="0095275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79162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95275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</w:t>
      </w:r>
      <w:r w:rsidR="00DA478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5275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(0,4</w:t>
      </w:r>
      <w:r w:rsidR="0095275E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ниже на 0,03 п/п значения на 01.04.2016 года (0,48%)</w:t>
      </w:r>
      <w:r w:rsidR="00DA478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начале 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0,4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</w:t>
      </w:r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proofErr w:type="spellStart"/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1,</w:t>
      </w:r>
      <w:r w:rsidR="009C514F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F00746" w:rsidRDefault="001C2908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120B6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007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46" w:rsidRDefault="001C2908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уровня регистрируемой безработицы отмечен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Бокситогорском, </w:t>
      </w:r>
      <w:proofErr w:type="spellStart"/>
      <w:proofErr w:type="gramStart"/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proofErr w:type="gramEnd"/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Тихвинском 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районах</w:t>
      </w:r>
      <w:r w:rsidR="00F00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36C" w:rsidRPr="00CB17C8" w:rsidRDefault="00F00746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736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езначительное увеличение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регистрируемой безработицы отмечено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</w:t>
      </w:r>
      <w:r w:rsidR="00D6201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6201B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и Сосновоборском городском округе.</w:t>
      </w:r>
    </w:p>
    <w:p w:rsidR="00AB4A3D" w:rsidRPr="00CB17C8" w:rsidRDefault="00AB4A3D" w:rsidP="00AB4A3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по-прежнему, входила в ограниченное число субъектов </w:t>
      </w:r>
      <w:r w:rsidR="0070659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РФ, имевших минимальный уровень регистрируемой безработицы.</w:t>
      </w:r>
    </w:p>
    <w:p w:rsidR="00AB4A3D" w:rsidRPr="00CB17C8" w:rsidRDefault="0058736C" w:rsidP="00AB4A3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3293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Ленинградской</w:t>
      </w:r>
      <w:r w:rsidR="00822EAC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Липецкой, Нижегородской, Ульяновской</w:t>
      </w:r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Ярославской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– 0,5</w:t>
      </w:r>
      <w:r w:rsidR="00F007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A2786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DA478A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4A3D" w:rsidRPr="00CB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– 0,4%, в г. Севастополе – 0,2%.</w:t>
      </w:r>
    </w:p>
    <w:p w:rsidR="00AB4A3D" w:rsidRPr="00AB4A3D" w:rsidRDefault="00AB4A3D" w:rsidP="00AB4A3D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AB4A3D" w:rsidRDefault="00AB4A3D" w:rsidP="000731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D5DCA" w:rsidRDefault="003905B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5B64F" wp14:editId="33267EA5">
            <wp:extent cx="6572250" cy="42195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00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4A3D" w:rsidRPr="00AB4A3D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 на рабочую силу</w:t>
      </w:r>
    </w:p>
    <w:p w:rsidR="00AB4A3D" w:rsidRPr="005D5DC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3607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квартале 2017</w:t>
      </w:r>
      <w:r w:rsidR="00DA478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F3607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из важных направлений деятельности службы занятости. 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5D5DCA" w:rsidRDefault="00A41C31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478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квартала 2017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работодателями: 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19722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78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5D5DCA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граждан,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16058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  <w:proofErr w:type="gramEnd"/>
    </w:p>
    <w:p w:rsidR="00B47947" w:rsidRPr="005D5DCA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B47947" w:rsidRPr="005D5DCA" w:rsidRDefault="00F3607B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4198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21,3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представл</w:t>
      </w:r>
      <w:r w:rsidR="009711B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организациями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формы собственности;</w:t>
      </w:r>
    </w:p>
    <w:p w:rsidR="00B47947" w:rsidRPr="005D5DCA" w:rsidRDefault="00F3607B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1311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– муниципальной формы собственности;</w:t>
      </w:r>
    </w:p>
    <w:p w:rsidR="00B47947" w:rsidRPr="005D5DCA" w:rsidRDefault="00F3607B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14213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72,1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5D5DCA" w:rsidRDefault="0085122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7787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18778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вакансий,                  что на 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3,7 </w:t>
      </w:r>
      <w:r w:rsidR="00037E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711B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вакансий больше, чем в начале 201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15114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F3607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34D" w:rsidRPr="005D5DCA" w:rsidRDefault="00EF634D" w:rsidP="00EF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территориям заявленные вакансии распределились следующим образом: от 180 единиц (1% от текущего спроса на рабочую силу) в Лодейнопольском муниципальном районе до 2578 единиц (13,7%) во Всеволожском муниципальном районе. </w:t>
      </w:r>
    </w:p>
    <w:p w:rsidR="00AB4A3D" w:rsidRPr="006C257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B4A3D" w:rsidRPr="006C2570" w:rsidRDefault="00B66235" w:rsidP="00B66235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C2570">
        <w:rPr>
          <w:noProof/>
          <w:color w:val="0070C0"/>
          <w:lang w:eastAsia="ru-RU"/>
        </w:rPr>
        <w:drawing>
          <wp:inline distT="0" distB="0" distL="0" distR="0" wp14:anchorId="5B4AD71B" wp14:editId="612B0A63">
            <wp:extent cx="6152515" cy="4518660"/>
            <wp:effectExtent l="0" t="0" r="1968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4A3D" w:rsidRPr="006C2570" w:rsidRDefault="00AB4A3D" w:rsidP="00AB4A3D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AB4A3D" w:rsidRPr="006C2570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EF634D" w:rsidRPr="005D5DCA" w:rsidRDefault="00AB4A3D" w:rsidP="00EF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7787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8778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работодателями вакансий (текущий спрос) 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трудоустройства</w:t>
      </w:r>
      <w:r w:rsidR="00EF634D" w:rsidRPr="005D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предлагались 12807 вакансий (68,2%), для инженерно-технических работников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служащих –</w:t>
      </w:r>
      <w:r w:rsidR="00C7615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5971 вакансия (31,8%).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«обрабатывающие производства» – 3801 вакансия (20,2% от общего числа вакансий – 18778 единиц), далее по видам экономической деятельности: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3416 вакансий (18,2%);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2753 вакансии (14,7%);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1521 вакансия (8,1%);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розничная; ремонт автотранспортных средств и мотоциклов – 1187 вакансий (6,3%);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1061 вакансия (5,7%);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1011 вакансий (5,4%);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879 вакансий (4,7%);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742 вакансии (4%);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590 вакансий (3,1%);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344 вакансии (1,8%);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316 вакансий (1,7%);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248 вакансий (1,5%);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252 вакансии (1,3%);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206 вакансий (1,1%) и т.д.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количество заявленных вакансий – 6573 единицы (35% от текущего спроса на рабочую силу). Предложение рабочей силы по этой группе профессий в 4,2 раза меньше спроса. 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6C2570" w:rsidRPr="005D5DCA" w:rsidTr="00DC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слесарь – 888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каменщик – 278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токарь – 126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водитель – 803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маляр, штукатур – 270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тракторист – 121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швея – 789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электрик, электромонтер – 264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электромонтажник – 117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монтажник – 558</w:t>
            </w:r>
          </w:p>
        </w:tc>
        <w:tc>
          <w:tcPr>
            <w:tcW w:w="3827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стропальщик – 238</w:t>
            </w:r>
          </w:p>
        </w:tc>
        <w:tc>
          <w:tcPr>
            <w:tcW w:w="2835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- 95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522</w:t>
            </w:r>
          </w:p>
        </w:tc>
        <w:tc>
          <w:tcPr>
            <w:tcW w:w="3827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повар – 208</w:t>
            </w:r>
          </w:p>
        </w:tc>
        <w:tc>
          <w:tcPr>
            <w:tcW w:w="2835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станочник – 93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машинист – 413</w:t>
            </w:r>
          </w:p>
        </w:tc>
        <w:tc>
          <w:tcPr>
            <w:tcW w:w="3827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продавец – 203</w:t>
            </w:r>
          </w:p>
        </w:tc>
        <w:tc>
          <w:tcPr>
            <w:tcW w:w="2835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плотник – 59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оператор – 372</w:t>
            </w:r>
          </w:p>
        </w:tc>
        <w:tc>
          <w:tcPr>
            <w:tcW w:w="3827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сварщик – 156</w:t>
            </w:r>
          </w:p>
        </w:tc>
        <w:tc>
          <w:tcPr>
            <w:tcW w:w="2835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количество заявленных вакансий – 4599 единиц (24,5% от текущего спроса на рабочую силу). Предложение рабочей силы по этой группе профессий в 4,7 раза меньше спроса.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6C2570" w:rsidRPr="005D5DCA" w:rsidTr="00DC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военнослужащий – 860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ind w:firstLine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182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бухгалтер – 79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врач – 679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 (преподаватель, учитель) – 181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инспектор – 77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инженер – 547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мастер – 176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охранник – 65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461</w:t>
            </w:r>
          </w:p>
        </w:tc>
        <w:tc>
          <w:tcPr>
            <w:tcW w:w="4394" w:type="dxa"/>
            <w:shd w:val="clear" w:color="auto" w:fill="FFFFFF" w:themeFill="background1"/>
          </w:tcPr>
          <w:p w:rsidR="00EF634D" w:rsidRPr="005D5DCA" w:rsidRDefault="00EF634D" w:rsidP="00DC41BB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фельдшер – 173</w:t>
            </w:r>
          </w:p>
        </w:tc>
        <w:tc>
          <w:tcPr>
            <w:tcW w:w="2551" w:type="dxa"/>
            <w:shd w:val="clear" w:color="auto" w:fill="FFFFFF" w:themeFill="background1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администратор – 32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техник – 249</w:t>
            </w:r>
          </w:p>
        </w:tc>
        <w:tc>
          <w:tcPr>
            <w:tcW w:w="4394" w:type="dxa"/>
            <w:shd w:val="clear" w:color="auto" w:fill="F3F7FB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механик – 156</w:t>
            </w:r>
          </w:p>
        </w:tc>
        <w:tc>
          <w:tcPr>
            <w:tcW w:w="2551" w:type="dxa"/>
            <w:shd w:val="clear" w:color="auto" w:fill="F3F7FB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экономист – 25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агент – 194</w:t>
            </w:r>
          </w:p>
        </w:tc>
        <w:tc>
          <w:tcPr>
            <w:tcW w:w="4394" w:type="dxa"/>
            <w:shd w:val="clear" w:color="auto" w:fill="FFFFFF" w:themeFill="background1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менеджер – 145</w:t>
            </w:r>
          </w:p>
        </w:tc>
        <w:tc>
          <w:tcPr>
            <w:tcW w:w="2551" w:type="dxa"/>
            <w:shd w:val="clear" w:color="auto" w:fill="FFFFFF" w:themeFill="background1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23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кассир – 193</w:t>
            </w:r>
          </w:p>
        </w:tc>
        <w:tc>
          <w:tcPr>
            <w:tcW w:w="4394" w:type="dxa"/>
            <w:shd w:val="clear" w:color="auto" w:fill="F3F7FB"/>
          </w:tcPr>
          <w:p w:rsidR="00EF634D" w:rsidRPr="005D5DCA" w:rsidRDefault="00EF634D" w:rsidP="00DC41BB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воспитатель – 102</w:t>
            </w:r>
          </w:p>
        </w:tc>
        <w:tc>
          <w:tcPr>
            <w:tcW w:w="2551" w:type="dxa"/>
            <w:shd w:val="clear" w:color="auto" w:fill="F3F7FB"/>
          </w:tcPr>
          <w:p w:rsidR="00EF634D" w:rsidRPr="005D5DCA" w:rsidRDefault="00EF634D" w:rsidP="00DC41BB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Сохранялась высокая потребность в неквалифицированных рабочих. Потребность по 20 наиболее востребованным профессиям этой группы – 2563 вакансии (14,9% от текущего спроса на рабочую силу). Предложение рабочей силы по этой группе профессий в 2,8 раза меньше спроса.</w:t>
      </w: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F634D" w:rsidRPr="005D5DCA" w:rsidRDefault="00EF634D" w:rsidP="00EF6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6C2570" w:rsidRPr="005D5DCA" w:rsidTr="00DC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1353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уборщик – 578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дворник – 54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животновод – 23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стрелок – 394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парикмахер – 50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сортировщик – 21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укладчик (упаковщик) – 198</w:t>
            </w:r>
          </w:p>
        </w:tc>
        <w:tc>
          <w:tcPr>
            <w:tcW w:w="3402" w:type="dxa"/>
            <w:shd w:val="clear" w:color="auto" w:fill="FFFFFF" w:themeFill="background1"/>
          </w:tcPr>
          <w:p w:rsidR="00EF634D" w:rsidRPr="005D5DCA" w:rsidRDefault="00EF634D" w:rsidP="00DC41BB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33</w:t>
            </w:r>
          </w:p>
        </w:tc>
        <w:tc>
          <w:tcPr>
            <w:tcW w:w="3118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овощевод – 20</w:t>
            </w: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(пути) – 144</w:t>
            </w:r>
          </w:p>
        </w:tc>
        <w:tc>
          <w:tcPr>
            <w:tcW w:w="3402" w:type="dxa"/>
            <w:shd w:val="clear" w:color="auto" w:fill="F3F7FB"/>
          </w:tcPr>
          <w:p w:rsidR="00EF634D" w:rsidRPr="005D5DCA" w:rsidRDefault="00EF634D" w:rsidP="00DC41B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сторож (вахтер) – 31</w:t>
            </w:r>
          </w:p>
        </w:tc>
        <w:tc>
          <w:tcPr>
            <w:tcW w:w="3118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почтальон – 10</w:t>
            </w:r>
          </w:p>
        </w:tc>
      </w:tr>
      <w:tr w:rsidR="006C2570" w:rsidRPr="005D5DCA" w:rsidTr="00DC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кладовщик – 84</w:t>
            </w:r>
          </w:p>
        </w:tc>
        <w:tc>
          <w:tcPr>
            <w:tcW w:w="3402" w:type="dxa"/>
            <w:shd w:val="clear" w:color="auto" w:fill="FFFFFF" w:themeFill="background1"/>
          </w:tcPr>
          <w:p w:rsidR="00EF634D" w:rsidRPr="005D5DCA" w:rsidRDefault="00EF634D" w:rsidP="00DC41BB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помощник воспитателя – 29</w:t>
            </w:r>
          </w:p>
        </w:tc>
        <w:tc>
          <w:tcPr>
            <w:tcW w:w="3118" w:type="dxa"/>
            <w:shd w:val="clear" w:color="auto" w:fill="FFFFFF" w:themeFill="background1"/>
          </w:tcPr>
          <w:p w:rsidR="00EF634D" w:rsidRPr="005D5DCA" w:rsidRDefault="00EF634D" w:rsidP="00DC41B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6C2570" w:rsidRPr="005D5DCA" w:rsidTr="00DC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EF634D" w:rsidRPr="005D5DCA" w:rsidRDefault="00EF634D" w:rsidP="00DC41BB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грузчик – 66</w:t>
            </w:r>
          </w:p>
        </w:tc>
        <w:tc>
          <w:tcPr>
            <w:tcW w:w="3402" w:type="dxa"/>
            <w:shd w:val="clear" w:color="auto" w:fill="F3F7FB"/>
          </w:tcPr>
          <w:p w:rsidR="00EF634D" w:rsidRPr="005D5DCA" w:rsidRDefault="00EF634D" w:rsidP="00DC41BB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D5D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мойщик – 26</w:t>
            </w:r>
          </w:p>
        </w:tc>
        <w:tc>
          <w:tcPr>
            <w:tcW w:w="3118" w:type="dxa"/>
            <w:shd w:val="clear" w:color="auto" w:fill="F3F7FB"/>
          </w:tcPr>
          <w:p w:rsidR="00EF634D" w:rsidRPr="005D5DCA" w:rsidRDefault="00EF634D" w:rsidP="00DC41B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F634D" w:rsidRPr="005D5DCA" w:rsidRDefault="00EF634D" w:rsidP="004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F634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18778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вакансий:</w:t>
      </w:r>
    </w:p>
    <w:p w:rsidR="00AB4A3D" w:rsidRPr="005D5DCA" w:rsidRDefault="00EF634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1126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</w:t>
      </w:r>
      <w:r w:rsidR="00485E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4688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и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12964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485E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граждан</w:t>
      </w:r>
    </w:p>
    <w:p w:rsidR="00AB4A3D" w:rsidRPr="00E676D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5533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</w:t>
      </w:r>
      <w:r w:rsidR="00B642C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в 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1A1A8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1A8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278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5D5DCA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(отношение трудоустроенных граждан к ищущим работу гражданам, обратившимся в соответствующем периоде) является одним из основных показателей оценки работы службы занятости. В 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увеличился </w:t>
      </w:r>
      <w:r w:rsidR="0098245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январе-марте 2016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AD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F1D47" w:rsidRPr="005D5DCA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6F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5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5D5DCA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5D5DCA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5D5DCA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5D5DCA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F62249" w:rsidRPr="005D5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EEA" w:rsidRPr="005D5DCA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5D5DCA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781F4A" w:rsidRPr="005D5DCA">
        <w:rPr>
          <w:rFonts w:ascii="Times New Roman" w:eastAsia="Calibri" w:hAnsi="Times New Roman" w:cs="Times New Roman"/>
          <w:sz w:val="24"/>
          <w:szCs w:val="24"/>
        </w:rPr>
        <w:t>54,1</w:t>
      </w:r>
      <w:r w:rsidR="00DA2EEA" w:rsidRPr="005D5DCA">
        <w:rPr>
          <w:rFonts w:ascii="Times New Roman" w:eastAsia="Calibri" w:hAnsi="Times New Roman" w:cs="Times New Roman"/>
          <w:sz w:val="24"/>
          <w:szCs w:val="24"/>
        </w:rPr>
        <w:t xml:space="preserve">% граждан, из числа трудоустроенных, работа предоставлена </w:t>
      </w:r>
      <w:r w:rsidR="00982453" w:rsidRPr="005D5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2EEA" w:rsidRPr="005D5DCA">
        <w:rPr>
          <w:rFonts w:ascii="Times New Roman" w:eastAsia="Calibri" w:hAnsi="Times New Roman" w:cs="Times New Roman"/>
          <w:sz w:val="24"/>
          <w:szCs w:val="24"/>
        </w:rPr>
        <w:t>в период до признания их безработными.</w:t>
      </w:r>
    </w:p>
    <w:p w:rsidR="00AB4A3D" w:rsidRPr="005D5DCA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5D5DCA" w:rsidRDefault="00781F4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1342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AF30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5D5DCA" w:rsidRDefault="00781F4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788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5D5DCA" w:rsidRDefault="00781F4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(4,4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333C3" w:rsidRPr="005D5DCA" w:rsidRDefault="00781F4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предпенсионного возраста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EEA" w:rsidRPr="005D5DCA" w:rsidRDefault="00781F4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числа родителей имеющих</w:t>
      </w:r>
      <w:r w:rsidR="006818A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3C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A2EE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EEA" w:rsidRPr="007E32C4" w:rsidRDefault="00DA2EEA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AB4A3D" w:rsidRDefault="00605080" w:rsidP="006050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201EF9" wp14:editId="5C16CBD0">
            <wp:extent cx="6152515" cy="3242945"/>
            <wp:effectExtent l="0" t="0" r="1968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400E" w:rsidRDefault="0089400E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4001DF" w:rsidRPr="00AB4A3D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Временное трудоустройство безработных граждан, </w:t>
      </w:r>
    </w:p>
    <w:p w:rsidR="00AB4A3D" w:rsidRPr="007E32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испытывающих</w:t>
      </w:r>
      <w:proofErr w:type="gramEnd"/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трудности в поиске работы</w:t>
      </w:r>
    </w:p>
    <w:p w:rsidR="00AB4A3D" w:rsidRPr="009C30F8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5D5DCA" w:rsidRDefault="00C77A53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7A7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7A7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7A7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временные работы трудоустроен</w:t>
      </w:r>
      <w:r w:rsidR="000E6F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A7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гражданина, испытывающих трудности в поиске работы, из них: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649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женщин;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98245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 предпенсионного возраста; 1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родители, имеющие несовершеннолетних детей. </w:t>
      </w:r>
    </w:p>
    <w:p w:rsidR="00396494" w:rsidRPr="005D5DCA" w:rsidRDefault="0039649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трудоустроенн</w:t>
      </w:r>
      <w:r w:rsidR="000E6F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городских жителей –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жителей моногородов –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Временное трудоустройство несовершеннолетних граждан в возрасте от 14 до 18 лет </w:t>
      </w:r>
    </w:p>
    <w:p w:rsidR="00AB4A3D" w:rsidRPr="007E32C4" w:rsidRDefault="00AB4A3D" w:rsidP="00AB4A3D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свободное от учебы время</w:t>
      </w:r>
    </w:p>
    <w:p w:rsidR="00AB4A3D" w:rsidRPr="003E6C8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</w:t>
      </w:r>
      <w:r w:rsidR="00423DB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трудоустроено </w:t>
      </w:r>
      <w:r w:rsidR="009C30F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14 до 18 лет в свободное от учебы время, из них:</w:t>
      </w:r>
    </w:p>
    <w:p w:rsidR="00AB4A3D" w:rsidRPr="005D5DCA" w:rsidRDefault="009C30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653B91" w:rsidRPr="005D5DCA" w:rsidRDefault="00423DBF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30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9C30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</w:t>
      </w:r>
      <w:r w:rsidR="009C30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территорий предприятий (организаций)                         и населённых пунктов</w:t>
      </w:r>
      <w:r w:rsidR="00195BE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DD7C71" w:rsidRPr="00195BE4" w:rsidRDefault="00DD7C71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работы</w:t>
      </w:r>
    </w:p>
    <w:p w:rsidR="00AB4A3D" w:rsidRPr="006818A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C5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общественные работы трудоустроен </w:t>
      </w:r>
      <w:r w:rsidR="003E6C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23DB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23DB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C71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="00E870C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оплачиваемым общественным работам: </w:t>
      </w:r>
    </w:p>
    <w:p w:rsidR="00AB4A3D" w:rsidRPr="005D5DCA" w:rsidRDefault="00A75BC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C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безработные граждане;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C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70C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</w:t>
      </w:r>
      <w:r w:rsidR="00CA306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E870C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5479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</w:t>
      </w:r>
      <w:r w:rsidR="00DD7C7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ищущие работу, из них: </w:t>
      </w:r>
      <w:r w:rsidR="0005479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7E32C4" w:rsidRPr="007E32C4" w:rsidRDefault="007E32C4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Самозанятость</w:t>
      </w:r>
      <w:proofErr w:type="spellEnd"/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безработных граждан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родолжена работа по оказанию помощи в определении приоритетных направлений организации собственного дела, важных для развития социально-экономической инфраструктуры муниципальных образований, направлению безработных граждан на обучение основам предпринимательства.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года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 </w:t>
      </w:r>
    </w:p>
    <w:p w:rsidR="00AB4A3D" w:rsidRPr="005D5DCA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9F473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9F473C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занятости молодежи</w:t>
      </w:r>
    </w:p>
    <w:p w:rsidR="00AB4A3D" w:rsidRPr="007A6AB8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6AB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A623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A6AB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 обратил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C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1F4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в возрасте</w:t>
      </w:r>
      <w:r w:rsidR="0006403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 из них: трудоустроен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788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48,5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3352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5D5DCA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7A6AB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C6C3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– </w:t>
      </w:r>
      <w:r w:rsidR="00787D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18-29 лет;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временному трудоустройству безработных граждан в возрасте от 18 до 20 лет, имеющих среднее профессиональное образование и ищущих работу впервые, – 1</w:t>
      </w:r>
      <w:r w:rsidR="00B16BB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работу три отраслевые молодежные биржи труда на базе высших учебных заведений: в ФГОУ ВПО «Санкт-Петербургский аграрный университет» в г. Пушкине,</w:t>
      </w:r>
      <w:r w:rsidR="00065B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АОУ ВПО ЛО «Государственный институт экономики, финансов, права и технологий»</w:t>
      </w:r>
      <w:r w:rsidR="00065B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Гатчина, в АОУ ВПО «Ленинградский государственный университет им. А.С. Пушкина».</w:t>
      </w:r>
    </w:p>
    <w:p w:rsidR="00B878D2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выпускных классов общеобразовательных организаций проведены 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E1D7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7E1D7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и рабочих мест с целью оказания профориентационных услуг</w:t>
      </w:r>
      <w:r w:rsidR="008940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сферы деятельности, п</w:t>
      </w:r>
      <w:r w:rsidR="00B878D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рофессии, учебного заведения.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ярмарках приняли участие </w:t>
      </w:r>
      <w:r w:rsidR="007E1D7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</w:t>
      </w:r>
      <w:r w:rsidR="007E1D7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организаций Ленинградской области и Санкт-Петербурга.</w:t>
      </w:r>
    </w:p>
    <w:p w:rsidR="007E32C4" w:rsidRPr="007E32C4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5D5DCA" w:rsidRDefault="00C77A53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содействием в поиске подходящей работы в службу занятости обратились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1175 родителей, имеющих несовершеннолетних детей,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одинокие родители </w:t>
      </w:r>
      <w:r w:rsidR="0040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многодетные родители 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родители, 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 </w:t>
      </w:r>
      <w:r w:rsidR="0040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C4B5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C77A5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относящихся к указанным категориям, в том числе: одинокие родители –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многодетные родители –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77A5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имеющие 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детей-инвалидов –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человека.</w:t>
      </w:r>
      <w:proofErr w:type="gramEnd"/>
    </w:p>
    <w:p w:rsidR="006E3551" w:rsidRPr="005D5DCA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одинокие родители – </w:t>
      </w:r>
      <w:r w:rsidR="00607159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многодетные родители – </w:t>
      </w:r>
      <w:r w:rsidR="00607159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имеющих несовершеннолетних детей (7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5654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B1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(4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общего количества женщин, имеющих несовершеннолетних детей, обратившихся за содействием в поиске подходящей работы).</w:t>
      </w:r>
    </w:p>
    <w:p w:rsidR="00AB4A3D" w:rsidRPr="00EF4FCC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Трудоустройство инвалидов</w:t>
      </w: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5D5DCA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январе-марте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относящихся к категории инвалидов (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5D5DCA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4A3D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5654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654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7E6E9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D7C71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00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8C6C3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C6C3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                          или 3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1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proofErr w:type="spell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 –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D70E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5D5DCA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профессиональному обучению и дополнительному профессиональному образованию приступили </w:t>
      </w:r>
      <w:r w:rsidR="00FE62B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FE62B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3,8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5D5DCA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00082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профессиям (специальностям), востребованным на рынке труда: кладовщик, </w:t>
      </w:r>
      <w:r w:rsidR="00582E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котельной, </w:t>
      </w:r>
      <w:r w:rsidR="00582E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бухгалтер, повар, электромонтер, слесарь КИП и</w:t>
      </w:r>
      <w:proofErr w:type="gramStart"/>
      <w:r w:rsidR="00582E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582E0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квалификации медицинской сестры и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7E32C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4C605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инвалидов или </w:t>
      </w:r>
      <w:r w:rsidR="00152B4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70,4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090B4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0C3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362</w:t>
      </w:r>
      <w:r w:rsidR="00B94A7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1C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5D5DCA" w:rsidRDefault="00AB4A3D" w:rsidP="00AB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целью их интеграции в общество» в</w:t>
      </w:r>
      <w:r w:rsidR="00686FF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первом квартале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86FF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86FF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 </w:t>
      </w:r>
      <w:r w:rsidR="00686FF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DE2AF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DE2AF5" w:rsidRPr="005D5DCA" w:rsidRDefault="00AB4A3D" w:rsidP="00AB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Calibri" w:hAnsi="Times New Roman" w:cs="Times New Roman"/>
          <w:bCs/>
          <w:sz w:val="24"/>
          <w:szCs w:val="24"/>
        </w:rPr>
        <w:t>С 26 апреля 2016 года в рамках госпрограммы реализуется мероприятие «Содействие трудоустройству инвалидов, обративши</w:t>
      </w:r>
      <w:r w:rsidR="00F5577B" w:rsidRPr="005D5DCA">
        <w:rPr>
          <w:rFonts w:ascii="Times New Roman" w:eastAsia="Calibri" w:hAnsi="Times New Roman" w:cs="Times New Roman"/>
          <w:bCs/>
          <w:sz w:val="24"/>
          <w:szCs w:val="24"/>
        </w:rPr>
        <w:t>хся в службу занятости</w:t>
      </w:r>
      <w:r w:rsidRPr="005D5DCA">
        <w:rPr>
          <w:rFonts w:ascii="Times New Roman" w:eastAsia="Calibri" w:hAnsi="Times New Roman" w:cs="Times New Roman"/>
          <w:bCs/>
          <w:sz w:val="24"/>
          <w:szCs w:val="24"/>
        </w:rPr>
        <w:t xml:space="preserve"> за содействием в поиске подходящей работы», в соответствии с которым </w:t>
      </w:r>
      <w:r w:rsidR="0037296A" w:rsidRPr="005D5DCA">
        <w:rPr>
          <w:rFonts w:ascii="Times New Roman" w:eastAsia="Calibri" w:hAnsi="Times New Roman" w:cs="Times New Roman"/>
          <w:bCs/>
          <w:sz w:val="24"/>
          <w:szCs w:val="24"/>
        </w:rPr>
        <w:t>компенсируются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7296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 </w:t>
      </w:r>
      <w:r w:rsidR="0048665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заработной платы трудо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устроенного инвалида и доплату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наставничество сотруд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 на к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оторого возлагаются обязанности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контроля 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осуществлением трудоустроенным инвалидом трудовой деятельности, по оказанию помощи 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инвалидом ег</w:t>
      </w:r>
      <w:r w:rsidR="00906D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функциональных обязанностей,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получении </w:t>
      </w:r>
      <w:r w:rsidR="0016034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необходимых профессиональных навыков. </w:t>
      </w:r>
    </w:p>
    <w:p w:rsidR="009E534A" w:rsidRPr="005D5DCA" w:rsidRDefault="009E534A" w:rsidP="009E5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в мероприятии запланировано участие 142 человек (инвалидов </w:t>
      </w:r>
      <w:r w:rsidR="001C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их наставников). В 1 квартале 2017 года участвовали 105 человек, в том числе 12 человек приступили в 2017 году. </w:t>
      </w:r>
    </w:p>
    <w:p w:rsidR="00AB4A3D" w:rsidRPr="007E32C4" w:rsidRDefault="00AB4A3D" w:rsidP="00AB4A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25E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 2017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25E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 обратил</w:t>
      </w:r>
      <w:r w:rsidR="001F709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09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1444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</w:t>
      </w:r>
      <w:r w:rsidR="00B16A8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90B4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669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090B4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0B4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D2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%), </w:t>
      </w:r>
      <w:r w:rsidR="001F709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90B4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граждан. 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числа безработных граждан </w:t>
      </w:r>
      <w:r w:rsidR="006D36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жителей сельской местности: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 </w:t>
      </w:r>
      <w:r w:rsidR="00B53498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1989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  <w:r w:rsidR="008C6C36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A795A" w:rsidRPr="005D5DCA" w:rsidRDefault="006A795A" w:rsidP="006A79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E42722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110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</w:t>
      </w:r>
      <w:r w:rsidR="00B53498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81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 </w:t>
      </w:r>
      <w:r w:rsidR="00B53498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146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AB4A3D" w:rsidRPr="005D5DCA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приняли участие в общественных работах –</w:t>
      </w:r>
      <w:r w:rsidR="00FA25E5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53498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45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642BE1" w:rsidRPr="005D5DCA" w:rsidRDefault="00AB4A3D" w:rsidP="00F557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B53498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46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населения о ситуации с занятостью специалисты 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занятости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выезжали в сельские поселения, проводили встречи с жителями, в том числе: с молодежью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школах, осуществляли выездные приемы для граждан, ищущих работу.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B16A8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16A8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B4A3D" w:rsidRPr="005D5DCA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«банке» ва</w:t>
      </w:r>
      <w:r w:rsidR="00E4043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кансий службы занятости находили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FA25E5"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1011</w:t>
      </w:r>
      <w:r w:rsidRPr="005D5D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</w:t>
      </w:r>
      <w:r w:rsidR="00FA25E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4043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предоставленные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предприятиями агропромышленного комплекса (</w:t>
      </w:r>
      <w:r w:rsidR="00FA25E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состояли 1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проживающих в сельской местности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чем в </w:t>
      </w:r>
      <w:r w:rsidR="00E4043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начале </w:t>
      </w:r>
      <w:r w:rsidR="0056272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64D8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</w:t>
      </w:r>
    </w:p>
    <w:p w:rsidR="007E32C4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1B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7E32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исполняющих</w:t>
      </w:r>
      <w:proofErr w:type="gramEnd"/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наказание</w:t>
      </w:r>
      <w:r w:rsidR="00C46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лишения свободы</w:t>
      </w:r>
    </w:p>
    <w:p w:rsidR="005B4C0B" w:rsidRPr="006D4318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B4C0B" w:rsidRPr="005D5DCA" w:rsidRDefault="00F903A7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службу занятости обратилось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из них: трудоустроен</w:t>
      </w:r>
      <w:r w:rsidR="00DC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(2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4,6</w:t>
      </w:r>
      <w:r w:rsidR="006D706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:rsidR="005B4C0B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5B4C0B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направлено 2</w:t>
      </w:r>
      <w:r w:rsidR="006D706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430E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</w:t>
      </w:r>
      <w:r w:rsidR="000430E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430E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4C0B" w:rsidRPr="005D5DCA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виде лишения свободы, получили </w:t>
      </w:r>
      <w:proofErr w:type="spellStart"/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5B4C0B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8C6C3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B4C0B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A507E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5B4C0B" w:rsidRPr="005D5DCA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2BE1" w:rsidRPr="005D5DCA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6D431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специалисты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0430E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0430E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исправительные учреждения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5B4C0B" w:rsidRPr="005D5DCA" w:rsidRDefault="000430E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гражданам, подлежащим освобождению,</w:t>
      </w:r>
      <w:r w:rsidR="00DD7C7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 же о предоставляемых службой занятости </w:t>
      </w:r>
      <w:proofErr w:type="spellStart"/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6151F" w:rsidRPr="005D5DCA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02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02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анкт</w:t>
      </w:r>
      <w:proofErr w:type="spellEnd"/>
      <w:r w:rsidR="0011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Петербургу и Ленинградской области, расположенных на территории Ленинградской области (далее – УИИ) приём </w:t>
      </w:r>
      <w:r w:rsidR="001000F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:rsidR="00642BE1" w:rsidRPr="005D5DCA" w:rsidRDefault="000121B2" w:rsidP="002F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35D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квартале 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135D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4135D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 ГКУ ЦЗН ЛО провели </w:t>
      </w:r>
      <w:r w:rsidR="004135D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4C0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4135D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F01B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вакансий.</w:t>
      </w:r>
    </w:p>
    <w:p w:rsidR="009E5D22" w:rsidRPr="005D5DCA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7E32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</w:t>
      </w:r>
      <w:r w:rsidR="0064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642BE1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F09" w:rsidRPr="005D5DCA" w:rsidRDefault="00AB4A3D" w:rsidP="0073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профессиональному обучению и дополнительному профессиональному образованию (далее – профессиональное обучение) по направлению службы занятости 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том числе: 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в период отпуска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ребёнком до достижения им возраста трёх лет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CE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33F0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5D5DCA">
        <w:rPr>
          <w:rFonts w:ascii="Times New Roman" w:eastAsia="Calibri" w:hAnsi="Times New Roman" w:cs="Times New Roman"/>
          <w:sz w:val="24"/>
          <w:szCs w:val="24"/>
        </w:rPr>
        <w:t>незанятых граждан, которым</w:t>
      </w:r>
      <w:r w:rsidR="009E5D22" w:rsidRPr="005D5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4A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E5D22" w:rsidRPr="005D5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5D5DC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назначена страховая пенсия</w:t>
      </w:r>
      <w:r w:rsidR="009E5D22" w:rsidRPr="005D5D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33F09" w:rsidRPr="005D5DCA">
        <w:rPr>
          <w:rFonts w:ascii="Times New Roman" w:eastAsia="Calibri" w:hAnsi="Times New Roman" w:cs="Times New Roman"/>
          <w:sz w:val="24"/>
          <w:szCs w:val="24"/>
        </w:rPr>
        <w:t xml:space="preserve"> по старости и которые</w:t>
      </w:r>
      <w:proofErr w:type="gramEnd"/>
      <w:r w:rsidR="00733F09" w:rsidRPr="005D5DCA">
        <w:rPr>
          <w:rFonts w:ascii="Times New Roman" w:eastAsia="Calibri" w:hAnsi="Times New Roman" w:cs="Times New Roman"/>
          <w:sz w:val="24"/>
          <w:szCs w:val="24"/>
        </w:rPr>
        <w:t xml:space="preserve"> стремятся возобновить трудовую деятельность</w:t>
      </w:r>
      <w:r w:rsidR="00C70CE3" w:rsidRPr="005D5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A52" w:rsidRPr="005D5DCA">
        <w:rPr>
          <w:rFonts w:ascii="Times New Roman" w:eastAsia="Calibri" w:hAnsi="Times New Roman" w:cs="Times New Roman"/>
          <w:sz w:val="24"/>
          <w:szCs w:val="24"/>
        </w:rPr>
        <w:t xml:space="preserve">(далее – пенсионеры) </w:t>
      </w:r>
      <w:r w:rsidR="008704A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70CE3" w:rsidRPr="005D5DCA">
        <w:rPr>
          <w:rFonts w:ascii="Times New Roman" w:eastAsia="Calibri" w:hAnsi="Times New Roman" w:cs="Times New Roman"/>
          <w:sz w:val="24"/>
          <w:szCs w:val="24"/>
        </w:rPr>
        <w:t xml:space="preserve">и 2 </w:t>
      </w:r>
      <w:proofErr w:type="gramStart"/>
      <w:r w:rsidR="00735B52" w:rsidRPr="005D5DCA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="00735B52" w:rsidRPr="005D5DCA">
        <w:rPr>
          <w:rFonts w:ascii="Times New Roman" w:hAnsi="Times New Roman" w:cs="Times New Roman"/>
          <w:sz w:val="24"/>
          <w:szCs w:val="24"/>
        </w:rPr>
        <w:t xml:space="preserve"> инвалида, обратившихся в службу занятости населения за содействием в поиске подходящей работы</w:t>
      </w:r>
      <w:r w:rsidR="004B6A52" w:rsidRPr="005D5DCA">
        <w:rPr>
          <w:rFonts w:ascii="Times New Roman" w:hAnsi="Times New Roman" w:cs="Times New Roman"/>
          <w:sz w:val="24"/>
          <w:szCs w:val="24"/>
        </w:rPr>
        <w:t xml:space="preserve"> (далее - незанятые инвалиды)</w:t>
      </w:r>
      <w:r w:rsidR="00733F09" w:rsidRPr="005D5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B52" w:rsidRPr="005D5DCA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(специальностям), имеющим спрос на рынке труда региона: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электромонтер, кладовщик, оператор котельной, парикмахер, станочник широкого профиля, машинист экскаватора, швея, </w:t>
      </w:r>
      <w:proofErr w:type="spellStart"/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2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воспитателя,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докер-механизатор, </w:t>
      </w:r>
      <w:r w:rsidR="000942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КИП и</w:t>
      </w:r>
      <w:proofErr w:type="gramStart"/>
      <w:r w:rsidR="000942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0942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бухгалтер, маникюрша, тракторист и др.</w:t>
      </w:r>
    </w:p>
    <w:p w:rsidR="00733F09" w:rsidRPr="005D5DCA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обучающихся рабочим профессиям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5D5DCA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профессионального обучения – </w:t>
      </w:r>
      <w:r w:rsidR="00735B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86,8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5D5DCA" w:rsidRDefault="00733F09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женщин осуществлялось под конкретные рабочие места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24B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724B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24B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16F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дошкольного образования,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парикмахер, бухгалтер, </w:t>
      </w:r>
      <w:r w:rsidR="00F216F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 Бухгалтерия, 1С Управление торговлей, 1С Торговля/склад, воспитатель дошкольной образовательной организации, маникюрша, портной, повар, специалист кадровой службы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AB4A3D" w:rsidRPr="005D5DCA" w:rsidRDefault="00733F09" w:rsidP="009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6A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(специальностям), пользующ</w:t>
      </w:r>
      <w:r w:rsidR="004B6A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кладовщик, </w:t>
      </w:r>
      <w:r w:rsidR="004B6A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кадровой службы, экскурсовод, бухгалтер, парикмахер, оператор котельной, электромонтер, водитель категории «Д», водитель погрузчика, компьютерное проектирование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B6A5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моделирование 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7E32C4" w:rsidRPr="007E32C4" w:rsidRDefault="007E32C4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0121B2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оказаны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5728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услуга).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</w:t>
      </w:r>
      <w:proofErr w:type="spellStart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5D5DCA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14-29 лет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3352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4D5907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безработные граждане 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1961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стремящиеся возобновить трудовую деятельность после длительного (</w:t>
      </w:r>
      <w:r w:rsidR="005025B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года) перерыва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уволенные в связи с ликвидацией организации или сокращен</w:t>
      </w:r>
      <w:r w:rsidR="005025B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штата работников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5025B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едпенсионного возраста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образовательных организаций ока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2524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788 в рамках исполнения государственного задания по профессиональной ориентации, </w:t>
      </w:r>
      <w:proofErr w:type="spellStart"/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установленногоподведомственному</w:t>
      </w:r>
      <w:proofErr w:type="spellEnd"/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комитету учреждению ГАОУ ДО Л</w:t>
      </w:r>
      <w:r w:rsidR="0058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«Учебно-методический центр».</w:t>
      </w:r>
      <w:r w:rsidR="00904F1C" w:rsidRPr="005D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904F1C" w:rsidRPr="005D5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ярмарок вакансий и учебных р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мест </w:t>
      </w:r>
      <w:proofErr w:type="gramStart"/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Воспитанникам детских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(ресурсных центров) 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школ-интернатов оказано </w:t>
      </w:r>
      <w:r w:rsidR="00B84F8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передвижного центра профориентации прошли профориентационное тестирование и получили индивидуальные рекомендации психологов службы занятости по выбору профессии, сферы деятельности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604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школ, 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="00C91E9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A0D4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образовательных организаций при содействии ГКУ ЦЗН ЛО проведены </w:t>
      </w:r>
      <w:r w:rsidR="006A0D4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9 экскурсий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в организации Ленинградской области.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 оказаны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основными целями которой являются активизация позиции </w:t>
      </w:r>
      <w:r w:rsidR="000403E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87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32C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536B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3E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стремящиеся возобновить трудовую деятельность после длительного 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перерыва,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3E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2C4" w:rsidRPr="005D5DCA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уволенные в связи с ликвидацией организации или сокраще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штата работников, –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4D590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03E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7E32C4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4A3D" w:rsidRPr="007E32C4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AB4A3D" w:rsidRPr="005D5DCA" w:rsidRDefault="000121B2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январе-марте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(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стремящи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61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8B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E32C4" w:rsidRPr="007E32C4" w:rsidRDefault="007E32C4" w:rsidP="00AB4A3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Ярмарки вакансий</w:t>
      </w:r>
    </w:p>
    <w:p w:rsidR="00AB4A3D" w:rsidRPr="007E32C4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5D5DCA" w:rsidRDefault="00AB4A3D" w:rsidP="00AB4A3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организовано и проведено </w:t>
      </w:r>
      <w:r w:rsidR="000C2F2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0C2F2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3161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заведений.</w:t>
      </w:r>
    </w:p>
    <w:p w:rsidR="00AB4A3D" w:rsidRPr="005D5DCA" w:rsidRDefault="00AB4A3D" w:rsidP="00AB4A3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5D5DCA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ярмарок: </w:t>
      </w:r>
      <w:r w:rsidR="00EA5F3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– мини-ярмарки</w:t>
      </w:r>
      <w:r w:rsidR="00EA5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5F3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 – специализированные для разных категорий населения,</w:t>
      </w:r>
      <w:r w:rsidR="00EA5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03FC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межрайонные, </w:t>
      </w:r>
      <w:r w:rsidR="00EA5F3B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– районные, 7 – для молодежи,</w:t>
      </w:r>
      <w:r w:rsidR="00EA5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3FC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– городские.</w:t>
      </w:r>
    </w:p>
    <w:p w:rsidR="00AB4A3D" w:rsidRPr="005D5DCA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ярмарок носила специализированный характер: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90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 </w:t>
      </w:r>
      <w:r w:rsidR="00904158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– для организации общественных работ;</w:t>
      </w:r>
      <w:r w:rsidR="0090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0740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</w:t>
      </w:r>
      <w:r w:rsidR="00536B3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0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 подр</w:t>
      </w:r>
      <w:r w:rsidR="0099356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E1D7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стков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5DCA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5D5DCA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населения и работодателей</w:t>
      </w:r>
    </w:p>
    <w:p w:rsidR="00AB4A3D" w:rsidRPr="008C09A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8C09A7" w:rsidRPr="005D5DCA" w:rsidRDefault="007D1961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C09A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квартал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09A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</w:t>
      </w:r>
      <w:r w:rsidR="000C2F23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C09A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и оперативные. 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Продолжал эффективно функционировать официальный сайт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hyperlink r:id="rId17" w:history="1"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www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job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lenobl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</w:rPr>
          <w:t>.</w:t>
        </w:r>
        <w:r w:rsidRPr="005D5DCA">
          <w:rPr>
            <w:rStyle w:val="af5"/>
            <w:rFonts w:ascii="Times New Roman" w:hAnsi="Times New Roman" w:cs="Times New Roman"/>
            <w:bCs/>
            <w:caps/>
            <w:color w:val="auto"/>
            <w:sz w:val="24"/>
            <w:szCs w:val="24"/>
            <w:lang w:val="en-US"/>
          </w:rPr>
          <w:t>ru</w:t>
        </w:r>
      </w:hyperlink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размещалась: ежедневная информация по всем вопросам деятельности службы занятости, по развитию ситуации на рынке труда Ленинградской области, сведения о проводимых мероприятиях, нормативные документы, «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банк» вакансий Ленинградской области.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в России».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добавлена вкладка «анонсы», где публик</w:t>
      </w:r>
      <w:r w:rsidR="007D1961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овалась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предстоящи</w:t>
      </w:r>
      <w:r w:rsidR="00D4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мероприятиях службы занятости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«Безопасный труд» в виде баннера</w:t>
      </w:r>
      <w:r w:rsidR="00D42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главной странице.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</w:t>
      </w:r>
      <w:r w:rsidR="0012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обновлялись вакансии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                 жилья, для лиц с ограниченными возможностями.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сайте комитета размещалась информация о мероприятиях, проводимых службой занятости; наглядные примеры тех,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региона,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принял участие в программах службы занятости.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Освещались новые направления работы службы занятости в 2017 году.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публиковались релизы, связанные с популяризацией рабочих профессий, профессионального обучения. Молодые мамы, пенсионеры, школьники, получившие первый опыт работы, все материалы подкреплены реальными примерами трудоустроенных граждан.</w:t>
      </w:r>
    </w:p>
    <w:p w:rsidR="007D1961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расширяться группа комитета в социальных сетях «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5D5DCA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https://vk.com/ktzn_lo</w:t>
        </w:r>
      </w:hyperlink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уже 426 человек. Количество подписчиков с каждым днем увеличивается. </w:t>
      </w:r>
      <w:r w:rsidR="00D42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оздана закрытая группа «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обсужд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различные проблемы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задавать вопросы, делиться предложениями. 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5D5DCA">
          <w:rPr>
            <w:rStyle w:val="af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https://www.instagram.com/ktzn_lo/</w:t>
        </w:r>
      </w:hyperlink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где ежедневно публик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овались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фотоотчеты с мероприятий</w:t>
      </w:r>
      <w:r w:rsidR="00D42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краткая информация о прошедших событиях. За 1 </w:t>
      </w:r>
      <w:r w:rsidR="008B7F4A"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квартал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 года на странице «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размещено 66 публикаций.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ило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работу официальное представительство в социальной сети «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hyperlink r:id="rId20" w:history="1">
        <w:r w:rsidRPr="005D5DCA">
          <w:rPr>
            <w:rStyle w:val="af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https://www.facebook.com/groups/1654758288183858/</w:t>
        </w:r>
      </w:hyperlink>
      <w:r w:rsidRPr="005D5DCA">
        <w:rPr>
          <w:rStyle w:val="af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комитета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D1961"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группе более 100 участников, число желающих вступить в группу постепенно увеличивается. Комитет стремится быть открытым и доступным для всех пользователей Интернета. 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формирование перспективного кадрового потенциала на территории Ленинградской области</w:t>
      </w:r>
      <w:r w:rsidR="000A053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целей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занятости. </w:t>
      </w:r>
      <w:r w:rsidRPr="005D5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</w:t>
      </w:r>
      <w:r w:rsidR="00D4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работу канал </w:t>
      </w:r>
      <w:r w:rsidRPr="005D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</w:t>
      </w:r>
      <w:r w:rsidR="000A053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работодателями.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8B7F4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наиболее популярным стал ролик «Ленинградская область – территория безопасного труда»</w:t>
      </w:r>
      <w:r w:rsidR="000A053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предоставивший возможность узнать о мобильном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0A053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службы занятости.  </w:t>
      </w:r>
    </w:p>
    <w:p w:rsidR="008C09A7" w:rsidRPr="005D5DCA" w:rsidRDefault="008C09A7" w:rsidP="008C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эффективно использовались СМИ регионального и районного масштабов.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0A053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8B7F4A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</w:t>
      </w:r>
      <w:r w:rsidR="000A053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более 100 материалов: объявлений о предстоящих ярмарках вакансий,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</w:t>
      </w:r>
      <w:r w:rsidR="000A053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лось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 количестве свободных рабочих мест, освеща</w:t>
      </w:r>
      <w:r w:rsidR="000A053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лись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службы занятости.</w:t>
      </w:r>
    </w:p>
    <w:p w:rsidR="000A0534" w:rsidRPr="005D5DCA" w:rsidRDefault="008C09A7" w:rsidP="008C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газетах Санкт-Петер</w:t>
      </w:r>
      <w:r w:rsidR="000A0534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бурга и Ленинградской области (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«Вести», «Труд», «Профессия»,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 и т.д.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а также выступления руководителей и</w:t>
      </w:r>
      <w:bookmarkStart w:id="0" w:name="_Toc299357663"/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8C09A7" w:rsidRPr="005D5DCA" w:rsidRDefault="008C09A7" w:rsidP="008C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5D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5D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bookmarkEnd w:id="0"/>
    <w:p w:rsidR="0079264B" w:rsidRDefault="008C09A7" w:rsidP="00792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 всех филиалах службы занятости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работы, перечень предоставляемых услуг и т.д.). Еженедельно филиалы службы занятости </w:t>
      </w:r>
      <w:r w:rsidR="000A0534"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нали</w:t>
      </w:r>
      <w:r w:rsid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рабочих мест в местные СМИ.</w:t>
      </w:r>
    </w:p>
    <w:p w:rsidR="008C09A7" w:rsidRPr="0079264B" w:rsidRDefault="008C09A7" w:rsidP="00792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популяризировалась «горячая линия» службы занятости, которая в начале декабря 2016 года начала свою работу.</w:t>
      </w:r>
      <w:r w:rsidR="004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92B2E"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четыре месяца работы </w:t>
      </w:r>
      <w:r w:rsidR="004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обращений. </w:t>
      </w:r>
    </w:p>
    <w:p w:rsidR="008C09A7" w:rsidRPr="0079264B" w:rsidRDefault="008C09A7" w:rsidP="00792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использоваться публичные точки коллективного доступа к Интернету </w:t>
      </w:r>
      <w:r w:rsid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технологии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P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-Fi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появились в филиалах </w:t>
      </w:r>
      <w:r w:rsidR="0097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ЦЗН</w:t>
      </w:r>
      <w:r w:rsidR="0097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 Проект нацелен</w:t>
      </w:r>
      <w:r w:rsidR="0097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возможность бесплатного доступа к Интернету социально незащищенных категорий населения. Ежедневно служба занятости изучает отчет по авторизациям. </w:t>
      </w:r>
    </w:p>
    <w:p w:rsidR="008C09A7" w:rsidRPr="005D5DCA" w:rsidRDefault="008C09A7" w:rsidP="008C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жители региона получают возможность доступа к общероссийской базе вакансий, порталу государственных и муниципальных услуг, а также к информации </w:t>
      </w:r>
      <w:r w:rsidR="0079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органов исполнительной власти Ленинградской области и органов местного самоуправления.</w:t>
      </w:r>
    </w:p>
    <w:p w:rsidR="008C09A7" w:rsidRPr="005D5DCA" w:rsidRDefault="008C09A7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6F5DF9" w:rsidRPr="005D5DCA" w:rsidRDefault="000A0534" w:rsidP="008C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C09A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D86CE0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C09A7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на сайте комитета опубликовано 68 информационных                                  и аналитических материалов. На радио более 30 раз размещена информация о вакансиях, информация о предстоящих мероприятиях службы занятости. На телевидении представлено около 40 информационных материалов и «бегущих строк» с вакансиями и объявлениями службы занятости.</w:t>
      </w:r>
    </w:p>
    <w:p w:rsidR="00AB4A3D" w:rsidRPr="007E32C4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2C4">
        <w:rPr>
          <w:rFonts w:ascii="Times New Roman" w:eastAsia="Calibri" w:hAnsi="Times New Roman" w:cs="Times New Roman"/>
          <w:b/>
          <w:sz w:val="24"/>
          <w:szCs w:val="24"/>
        </w:rPr>
        <w:t>Социальные выплаты безработным гражданам</w:t>
      </w:r>
    </w:p>
    <w:p w:rsidR="00AB4A3D" w:rsidRPr="007E32C4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B6C" w:rsidRPr="005D5DCA" w:rsidRDefault="00772B6C" w:rsidP="00E4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772B6C" w:rsidRPr="005D5DCA" w:rsidRDefault="00772B6C" w:rsidP="00E4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пособие по безработице выплачено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5 865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гражданам, что на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1003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квартале 2016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6868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772B6C" w:rsidRPr="005D5DCA" w:rsidRDefault="00772B6C" w:rsidP="00E4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3554,6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FE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4% меньше по сравнению с 2016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</w:t>
      </w:r>
      <w:r w:rsidR="002C716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3604,3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</w:p>
    <w:p w:rsidR="00772B6C" w:rsidRPr="005D5DCA" w:rsidRDefault="00641FEE" w:rsidP="00E4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</w:t>
      </w:r>
      <w:r w:rsidR="00772B6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 количество безработн</w:t>
      </w:r>
      <w:r w:rsidR="00E47A9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граждан, получавших пособие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47A9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B6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безработице в минимальном размере. В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772B6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</w:t>
      </w:r>
      <w:r w:rsidR="00772B6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этой категории граждан 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35%, (в 2016 году – 34</w:t>
      </w:r>
      <w:r w:rsidR="00772B6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772B6C" w:rsidRPr="005D5DCA" w:rsidRDefault="00772B6C" w:rsidP="00772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</w:t>
      </w:r>
      <w:r w:rsidR="008F1C3F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органов службы занятости, составляло </w:t>
      </w:r>
      <w:r w:rsidR="0007470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что на </w:t>
      </w:r>
      <w:r w:rsidR="0007470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07470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меньше, по сравнению с</w:t>
      </w:r>
      <w:r w:rsidR="00A2274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кварталом</w:t>
      </w:r>
      <w:r w:rsidR="0007470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A22745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74702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577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человек). </w:t>
      </w:r>
    </w:p>
    <w:p w:rsidR="00772B6C" w:rsidRPr="005D5DCA" w:rsidRDefault="00772B6C" w:rsidP="00772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органов службы занятости, составляла 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2703,9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на 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21,8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470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3292,0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</w:p>
    <w:p w:rsidR="00772B6C" w:rsidRPr="005D5DCA" w:rsidRDefault="00772B6C" w:rsidP="0077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количество граждан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получавших </w:t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стипендию в минимальном размере.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этой категории граждан </w:t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года -  58,9%, за аналогичный период 2016 года – 54,3%.</w:t>
      </w:r>
    </w:p>
    <w:p w:rsidR="00772B6C" w:rsidRPr="005D5DCA" w:rsidRDefault="00772B6C" w:rsidP="0077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</w:t>
      </w:r>
      <w:r w:rsidR="0047157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отным гражданам, 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157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772B6C" w:rsidRPr="005D5DCA" w:rsidRDefault="00772B6C" w:rsidP="0077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помощь в период прохождения профессионального обучения и получения дополнительного профессионального образования  по напра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органов службы занятости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2</w:t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</w:t>
      </w:r>
      <w:r w:rsidR="00A2274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период 2016 года 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18E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гражданину.</w:t>
      </w:r>
      <w:r w:rsidR="008F1C3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партнерство в сфере труда</w:t>
      </w:r>
    </w:p>
    <w:p w:rsidR="00AB4A3D" w:rsidRPr="002F01B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D97" w:rsidRPr="005D5DCA" w:rsidRDefault="00965D97" w:rsidP="009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квартале 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2C2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</w:t>
      </w:r>
      <w:r w:rsidR="0065193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65193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113A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договор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6F5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6F59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5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9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впервые, а также 1</w:t>
      </w:r>
      <w:r w:rsidR="0065193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и изменений</w:t>
      </w:r>
      <w:r w:rsidR="00D113A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коллективным договорам. </w:t>
      </w:r>
      <w:proofErr w:type="gramEnd"/>
    </w:p>
    <w:p w:rsidR="00965D97" w:rsidRPr="005D5DCA" w:rsidRDefault="00965D97" w:rsidP="00965D9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</w:t>
      </w:r>
      <w:r w:rsidR="00D37CC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в Ленинградской области действует 42 соглашения в сфере труда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 1440 коллективных договоров организаций области. Численность работников, охваченных коллективными договорами, составляет 21</w:t>
      </w:r>
      <w:r w:rsidR="00BF5A1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человек. </w:t>
      </w:r>
    </w:p>
    <w:p w:rsidR="00965D97" w:rsidRPr="005D5DCA" w:rsidRDefault="00CF4276" w:rsidP="0048736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D37CC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5D9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D37CC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5D9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="00965D9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регулированию социально-трудовых отношений (далее - ЛОТК), на которых рассматривались </w:t>
      </w:r>
      <w:r w:rsidR="001F333A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E26EA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26EA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охране труда в Ленинградской области»</w:t>
      </w:r>
      <w:r w:rsidR="0057222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 внесении изменений в областной закон Ленинградской области  от 15.10.2003 № 74-оз   «О квотировании рабочих мест  для трудоустройства инвалидов    в Ленинградской области»; вопросы </w:t>
      </w:r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</w:t>
      </w:r>
      <w:r w:rsidR="0057222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клещевого энцефалита и клещевого </w:t>
      </w:r>
      <w:proofErr w:type="spellStart"/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</w:t>
      </w:r>
      <w:r w:rsidR="00874A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874A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75D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детской оздоровительной кампании в 2017 году</w:t>
      </w:r>
      <w:r w:rsidR="004063CD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74A0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работодателей внебюджетного сектора экономики в организации временного трудоустройства несовершеннолетних граждан в возрасте  от 14 до 18 лет  в свободное от учебы время;</w:t>
      </w:r>
      <w:r w:rsidR="00E26EA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36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Отделения Пенсионного фонд</w:t>
      </w:r>
      <w:r w:rsidR="00E26EA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  </w:t>
      </w:r>
      <w:r w:rsidR="0048736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 и Ленинградской области и регионального объединения работодателей  «Союз промышленников и предпринимателей Ленинградской области» в рамках заключенного соглашения;</w:t>
      </w:r>
      <w:proofErr w:type="gramEnd"/>
      <w:r w:rsidR="0048736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9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48736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65E9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 от присоединения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65E9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</w:t>
      </w:r>
      <w:r w:rsidR="00DC2C2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иональному соглашению    </w:t>
      </w:r>
      <w:r w:rsidR="00C65E9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минимальной заработной плате в Ленинградской области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65E9F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C2C26" w:rsidRPr="005D5DCA">
        <w:t xml:space="preserve">; </w:t>
      </w:r>
      <w:r w:rsidR="00DC2C2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вопросы.</w:t>
      </w:r>
    </w:p>
    <w:p w:rsidR="00C46C5E" w:rsidRPr="005D5DCA" w:rsidRDefault="00965D97" w:rsidP="009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на душу населения и по основным социально-демографическим группам населения за </w:t>
      </w:r>
      <w:r w:rsidRPr="005D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2016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утверждена постановлени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AF6EA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Ленинградской области 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77B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8177B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8177B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C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51C" w:rsidRPr="005D5DCA" w:rsidRDefault="008177B5" w:rsidP="00736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</w:t>
      </w:r>
      <w:r w:rsidR="007365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 и продукции в Ленинградской области утверждены постановлением Прав</w:t>
      </w:r>
      <w:r w:rsidR="0072561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Ленинградской области </w:t>
      </w:r>
      <w:r w:rsidR="0073651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06.03.2017 № 46. </w:t>
      </w:r>
    </w:p>
    <w:p w:rsidR="003A1FE1" w:rsidRPr="005D5DCA" w:rsidRDefault="009334B3" w:rsidP="003A1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размещения информации о среднемесячной заработной плате руководителей,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заместителей и главных бухгалтеров территориального фонда обязательного медицинского страхования Ленинградской области, государственных учреждений Ленинградской области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государственных унитарных предприятий Ленинградской области </w:t>
      </w:r>
      <w:r w:rsidR="003A1FE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Правительства Ленинг</w:t>
      </w:r>
      <w:r w:rsidR="00725612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радской области</w:t>
      </w:r>
      <w:r w:rsidR="003A1FE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13.03.2017 № 56. </w:t>
      </w:r>
    </w:p>
    <w:p w:rsidR="00965D97" w:rsidRPr="005D5DCA" w:rsidRDefault="00965D97" w:rsidP="009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</w:t>
      </w:r>
      <w:r w:rsidR="002B2EB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снижения неформальной занятости и легализации трудовых отношений на территории Ленинградской области, наличия задолженности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заработной плате перед работниками</w:t>
      </w:r>
      <w:r w:rsidR="00D239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выполнения работодателями договоренносте</w:t>
      </w:r>
      <w:r w:rsidR="002E2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регионального соглашения о ми</w:t>
      </w:r>
      <w:r w:rsidR="00D239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нимальной заработной плате в Ленинградской области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2395E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год.</w:t>
      </w:r>
    </w:p>
    <w:p w:rsidR="00965D97" w:rsidRPr="00DC2C26" w:rsidRDefault="00965D97" w:rsidP="009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3A1FE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EE641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распоряжением комитета от 14.03.2016 №</w:t>
      </w:r>
      <w:r w:rsidR="00BA318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965D97" w:rsidRPr="002F01B7" w:rsidRDefault="00965D97" w:rsidP="009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87616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</w:t>
      </w:r>
    </w:p>
    <w:p w:rsidR="00AB4A3D" w:rsidRPr="00D35B6D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1E" w:rsidRPr="00D35B6D" w:rsidRDefault="007E231E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2017 года в организациях Ленинградской области </w:t>
      </w:r>
      <w:r w:rsidR="00BC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снижение несчастных случаев производственного травматизма в цел</w:t>
      </w:r>
      <w:bookmarkStart w:id="1" w:name="_GoBack"/>
      <w:bookmarkEnd w:id="1"/>
      <w:r w:rsidR="00BC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однако наблюдалось некоторое увеличение количества несчастных случаев со смертельным исходом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</w:t>
      </w:r>
      <w:r w:rsidR="00BC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случаев. По оперативным данным Ленинградского регионального отделения фонда социального страхования РФ в 1 квартале 2017 года в организациях Ленинградской области зарегистрировано 140 несчастных случаев на производстве,</w:t>
      </w:r>
      <w:r w:rsidR="00AC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9,7% меньше, </w:t>
      </w:r>
      <w:r w:rsidR="00AB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чем </w:t>
      </w:r>
      <w:r w:rsidR="007A6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2016 года – 155 несчастных случаев.</w:t>
      </w:r>
    </w:p>
    <w:p w:rsidR="007E231E" w:rsidRPr="007F7F44" w:rsidRDefault="007E231E" w:rsidP="007E23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276"/>
        <w:gridCol w:w="1276"/>
        <w:gridCol w:w="1382"/>
      </w:tblGrid>
      <w:tr w:rsidR="007E231E" w:rsidRPr="007E231E" w:rsidTr="00F37EB5">
        <w:tc>
          <w:tcPr>
            <w:tcW w:w="6487" w:type="dxa"/>
            <w:shd w:val="clear" w:color="auto" w:fill="auto"/>
            <w:vAlign w:val="center"/>
          </w:tcPr>
          <w:p w:rsidR="007E231E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Категории работников по видам происшествий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B6D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1 кв. </w:t>
            </w:r>
          </w:p>
          <w:p w:rsidR="007E231E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2016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B6D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1 кв. </w:t>
            </w:r>
          </w:p>
          <w:p w:rsidR="007E231E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2017 года</w:t>
            </w:r>
          </w:p>
        </w:tc>
        <w:tc>
          <w:tcPr>
            <w:tcW w:w="1382" w:type="dxa"/>
            <w:shd w:val="clear" w:color="auto" w:fill="auto"/>
          </w:tcPr>
          <w:p w:rsidR="007E231E" w:rsidRPr="00D35B6D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D35B6D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+/-, человек </w:t>
            </w:r>
          </w:p>
        </w:tc>
      </w:tr>
      <w:tr w:rsidR="007E231E" w:rsidRPr="007E231E" w:rsidTr="00F37EB5">
        <w:tc>
          <w:tcPr>
            <w:tcW w:w="6487" w:type="dxa"/>
            <w:shd w:val="clear" w:color="auto" w:fill="auto"/>
          </w:tcPr>
          <w:p w:rsidR="007E231E" w:rsidRPr="007E231E" w:rsidRDefault="007E231E" w:rsidP="00F37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пострадавших на производстве, из них признано страховыми: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2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 xml:space="preserve">- 15 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- 59</w:t>
            </w:r>
          </w:p>
        </w:tc>
      </w:tr>
      <w:tr w:rsidR="007E231E" w:rsidRPr="007E231E" w:rsidTr="00F37EB5">
        <w:tc>
          <w:tcPr>
            <w:tcW w:w="6487" w:type="dxa"/>
            <w:shd w:val="clear" w:color="auto" w:fill="auto"/>
          </w:tcPr>
          <w:p w:rsidR="00F37EB5" w:rsidRDefault="007E231E" w:rsidP="00BC2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Количество погибших на производстве</w:t>
            </w:r>
            <w:r w:rsidR="00F37E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</w:p>
          <w:p w:rsidR="007E231E" w:rsidRPr="007E231E" w:rsidRDefault="007E231E" w:rsidP="00BC2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признано страховыми: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+ 10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- 3</w:t>
            </w:r>
          </w:p>
        </w:tc>
      </w:tr>
      <w:tr w:rsidR="007E231E" w:rsidRPr="007E231E" w:rsidTr="00F37EB5">
        <w:tc>
          <w:tcPr>
            <w:tcW w:w="6487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получивших тяжелые травмы на производстве, из них признано </w:t>
            </w:r>
            <w:proofErr w:type="gramStart"/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страховыми</w:t>
            </w:r>
            <w:proofErr w:type="gramEnd"/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- 11</w:t>
            </w:r>
          </w:p>
        </w:tc>
      </w:tr>
      <w:tr w:rsidR="007E231E" w:rsidRPr="007E231E" w:rsidTr="00F37EB5">
        <w:tc>
          <w:tcPr>
            <w:tcW w:w="6487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proofErr w:type="gramEnd"/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профессиональные заболевания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7E231E" w:rsidRPr="007E231E" w:rsidRDefault="007E231E" w:rsidP="00BC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3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35B6D" w:rsidRPr="00D35B6D" w:rsidRDefault="00D35B6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B4A3D" w:rsidRPr="00D35B6D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 по во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просам охраны труда </w:t>
      </w:r>
      <w:r w:rsidR="00456A18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5A5E3F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комитета приняли участие в организации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совместно</w:t>
      </w:r>
      <w:r w:rsidR="005A5E3F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местного самоуправления</w:t>
      </w:r>
      <w:r w:rsidR="007A6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(семинаров, конференций, форумов, круглых столов, совещаний и др. мероприя</w:t>
      </w:r>
      <w:r w:rsidR="008C5E8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F7F4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ий), в которых участвовало 1718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90F63" w:rsidRPr="00D35B6D" w:rsidRDefault="005A5E3F" w:rsidP="00190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текущего года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 принял участие в 1 Региональном чемпионате «Молодые профессионалы» Ленинградской области 2017»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чемпионата проведена презентация передвижного мобильного комплекса по охране труда</w:t>
      </w:r>
      <w:r w:rsidR="00EA682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 по охране труда с развёртыванием и демонстрацией комплекса на базе </w:t>
      </w:r>
      <w:r w:rsidR="00EA682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СПО ЛО «Кировский политехнический техникум (Кировский муниципальный район, участвовало</w:t>
      </w:r>
      <w:r w:rsidR="00EA6824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F63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учащихся техникумов). </w:t>
      </w:r>
    </w:p>
    <w:p w:rsidR="007418AA" w:rsidRPr="00D35B6D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мероприятий, направленных на снижение производственного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травматизма и улучшение условий труда в организациях Ленинградской области, обеспечивалась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Ленинградской областной и территориальных межведомственных комиссий по охране </w:t>
      </w:r>
      <w:r w:rsidR="007E231E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E82CDB"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координации действий органов управления, надзора и контроля, общественных объединений по вопросам охраны труда. </w:t>
      </w:r>
    </w:p>
    <w:p w:rsidR="00456A18" w:rsidRPr="00570D92" w:rsidRDefault="00BC5C2F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19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F44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</w:t>
      </w:r>
      <w:r w:rsidR="000819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30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9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 рамках организационно-технического обеспечения работы Ленинградской областной Межведомственной комиссии по охране труда</w:t>
      </w:r>
      <w:r w:rsidR="00456A18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9C7" w:rsidRPr="00570D92" w:rsidRDefault="0008192F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="00BC5C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</w:t>
      </w:r>
      <w:r w:rsidR="00BC5C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F7F44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F44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комиссии, на котором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актуальные вопросы охраны труда</w:t>
      </w:r>
      <w:r w:rsidR="00456A18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координировалась</w:t>
      </w:r>
      <w:proofErr w:type="gramEnd"/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выполнению решений</w:t>
      </w:r>
      <w:r w:rsidR="008E69C7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570D92" w:rsidRDefault="00AB4A3D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BC5C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456A18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32C4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территориальных межведомственных ком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иссий по охране труда </w:t>
      </w:r>
      <w:proofErr w:type="spellStart"/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819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0819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районов. </w:t>
      </w:r>
    </w:p>
    <w:p w:rsidR="0008192F" w:rsidRPr="00570D92" w:rsidRDefault="0008192F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несчастны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случаев на производстве применяется созданный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C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обильный комплекс по охране труда</w:t>
      </w:r>
      <w:r w:rsidR="00BC5C2F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6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используется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всех муниципальных образований Ленинградской области для обучения безопасным методам работы 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моделирования ситуаций, приводящих к несчастным случаям.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комплекса проводится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игра в форме интерактивного обучающего семинара «Территория безопасн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труда».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комплекс </w:t>
      </w:r>
      <w:r w:rsidR="00EB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побывал уже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муниципальных учебных организациях области</w:t>
      </w:r>
      <w:r w:rsidR="00EB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 игры, 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принял участие 551 учащий</w:t>
      </w:r>
      <w:r w:rsidR="00570D92" w:rsidRPr="00570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старших классов.</w:t>
      </w:r>
      <w:r w:rsidR="0019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 игры будут продолжаться во всех районах Ленинградской области.</w:t>
      </w:r>
    </w:p>
    <w:p w:rsidR="0008192F" w:rsidRPr="005E6531" w:rsidRDefault="0008192F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6247"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 года</w:t>
      </w:r>
      <w:r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 прошли обучение и проверку знан</w:t>
      </w:r>
      <w:r w:rsidR="00B06247"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E6531"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охраны труда 2644</w:t>
      </w:r>
      <w:r w:rsidR="0045089C" w:rsidRPr="005E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531"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r w:rsidR="00C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в том числе 478 руководителей</w:t>
      </w:r>
      <w:r w:rsidR="00F55373"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5E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192F" w:rsidRPr="00B06247" w:rsidRDefault="0008192F" w:rsidP="000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    с 22 обучаю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организациями. Осуществлен мониторинг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по охране труда                    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 Итоги мониторинга внесены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информацию «Состояние охраны труда</w:t>
      </w:r>
      <w:r w:rsidR="003F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области»</w:t>
      </w:r>
      <w:r w:rsidR="00BC5C2F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B06247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Комитетом, в преддверии Всемирного дня охраны труда – 28 апреля, </w:t>
      </w:r>
      <w:r w:rsidR="00EE05E2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разосланы письма</w:t>
      </w:r>
      <w:r w:rsidR="00E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администраций муниципальных районов, руководителям организаций и предприятий </w:t>
      </w:r>
      <w:r w:rsidR="00E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о проведении мероприятий по охране труда на территории муниципальных районов. Целью п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редложенных мероприятий является</w:t>
      </w:r>
      <w:r w:rsidR="001B44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работодателей пропаганды лучших практик организац</w:t>
      </w:r>
      <w:r w:rsidR="001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работ в области охраны труда;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с</w:t>
      </w:r>
      <w:r w:rsidR="001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управления охраной труда; активизация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 по предупреждению производственного травматизма и профессиональной заболеваемости в организациях</w:t>
      </w:r>
      <w:r w:rsidR="001B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общественного внимания к важности </w:t>
      </w:r>
      <w:proofErr w:type="gramStart"/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вопросов обеспечения безопасных условий труда</w:t>
      </w:r>
      <w:proofErr w:type="gramEnd"/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местах.</w:t>
      </w:r>
    </w:p>
    <w:p w:rsidR="00DD46BD" w:rsidRPr="00B06247" w:rsidRDefault="00AB4A3D" w:rsidP="00DD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участие представителей комитета и администраций муниципальных районов в работе комиссий по расследованию несчастных случаев на производстве с тяжёлым                       </w:t>
      </w:r>
      <w:r w:rsidR="00DD46BD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смертельным исходом в 51</w:t>
      </w:r>
      <w:r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B06247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</w:t>
      </w:r>
      <w:r w:rsidR="00DD46BD" w:rsidRPr="00B0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DD46BD" w:rsidRPr="00AD6BEF" w:rsidRDefault="00DD46BD" w:rsidP="00DD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реализации прав работников на получение объективной информации       об условиях и охране труда на рабочих местах 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комитета проведены</w:t>
      </w:r>
      <w:r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DC9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06247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</w:t>
      </w:r>
      <w:r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06247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условий труда на 47</w:t>
      </w:r>
      <w:r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 (количество </w:t>
      </w:r>
      <w:r w:rsidR="00B06247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на них работников – 90 человек</w:t>
      </w:r>
      <w:r w:rsidR="00AD6BEF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6BD" w:rsidRPr="000F7464" w:rsidRDefault="00DD46BD" w:rsidP="00DD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 года проводи</w:t>
      </w:r>
      <w:r w:rsidR="00D37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 обработка информации по результатам специал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оценки условий труда в 2016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лабораторий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мониторингом зарегистрирована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проведена специальная оценка условий труда на 15912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местах</w:t>
      </w:r>
      <w:r w:rsidR="00C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5A09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C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на них работников –</w:t>
      </w:r>
      <w:r w:rsidR="00E9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A09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23022</w:t>
      </w:r>
      <w:r w:rsidR="00C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A09" w:rsidRPr="00AD6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5A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6BD" w:rsidRPr="000F7464" w:rsidRDefault="00DD46BD" w:rsidP="00DD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от 41 лаборатории внесены в годовую информацию «Состояние охраны труд</w:t>
      </w:r>
      <w:r w:rsidR="000F7464" w:rsidRPr="000F74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Ленинградской области».</w:t>
      </w:r>
    </w:p>
    <w:p w:rsidR="00AB4A3D" w:rsidRPr="00AC7114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проводимого ежеквартально мониторинга состояния условий и охраны труда, производственного травматизма и профессиональной заболеваемости в Ленинградской области подготовлена обзорная информация «Состояние охраны труда в Ленинградско</w:t>
      </w:r>
      <w:r w:rsidR="00AC7114"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за 1 квартал 2017 года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</w:t>
      </w:r>
      <w:r w:rsidR="00A879CB"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информирования,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руководителям органов исполнительной власти, главам администраций муниципальных районов Ленинградской области, обучающим организациям по охране труда, </w:t>
      </w:r>
      <w:r w:rsidR="003C17A5"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Ленинградскому региональному отделению фонда социального страхования РФ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региональному</w:t>
      </w:r>
      <w:proofErr w:type="gramEnd"/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объединению работодателей «Союз промышленников и предпринимателей Ленинградской области», Лен</w:t>
      </w:r>
      <w:r w:rsidR="0002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инградской Федерации Профсоюзов и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сайте комитета </w:t>
      </w:r>
      <w:hyperlink r:id="rId21" w:history="1">
        <w:r w:rsidRPr="00AC7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79CB" w:rsidRPr="00AC7114" w:rsidRDefault="00A879CB" w:rsidP="00A8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 и п</w:t>
      </w:r>
      <w:r w:rsidR="00AC7114"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ропаганды охраны труда о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беспечено наполнение и актуализация базы</w:t>
      </w:r>
      <w:r w:rsidR="0077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22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DC9"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«Справочная 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охраны труда в Ленинградской области» </w:t>
      </w:r>
      <w:hyperlink r:id="rId22" w:history="1">
        <w:r w:rsidRPr="00AC71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www.охранатрудавленобласти.рф</w:t>
        </w:r>
      </w:hyperlink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(публикации                                        и </w:t>
      </w:r>
      <w:r w:rsidRPr="00AC7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 вопросам охраны и гигиены труда).</w:t>
      </w:r>
    </w:p>
    <w:p w:rsidR="009A550B" w:rsidRPr="00D35B6D" w:rsidRDefault="009A550B" w:rsidP="009A55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7E32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Иностранная рабочая сила</w:t>
      </w:r>
    </w:p>
    <w:p w:rsidR="00AB4A3D" w:rsidRPr="00D35B6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труда и социальной защиты Российской Федерации от 24 октября 2014 года № 795н «Об утверждении Порядка оформления и выдачи заключения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привлечении </w:t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иностранных работников» </w:t>
      </w:r>
      <w:r w:rsidR="003C17A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квартале </w:t>
      </w:r>
      <w:r w:rsidR="003C17A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17A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рассмотрен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отдела Управления по вопросам миграция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МВД  России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и Ленинградской области о выдаче заключений о привлечении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использовании 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597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специалистов.</w:t>
      </w:r>
    </w:p>
    <w:p w:rsidR="00DA0B48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предложения ГКУ ЦЗН ЛО, комитетом выдано 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="003C17A5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привлечения и использования 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597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работников.</w:t>
      </w: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согласованных заключений наибольшее количество иностранных работников востребованы в следующие муниципальные районы: </w:t>
      </w:r>
      <w:proofErr w:type="gramEnd"/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0B48" w:rsidRPr="005D5DCA" w:rsidRDefault="00DA0B48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110 человек (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18,4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– 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10,2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прибытие иностранных граждан из </w:t>
      </w:r>
      <w:r w:rsidR="00DA0B48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Наибольшее количество иностранных работников работодатели планируют привлечь </w:t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Сербии –</w:t>
      </w:r>
      <w:r w:rsidR="00626DF3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58,1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 осуществления трудовой деятельности в сфере строительства;</w:t>
      </w:r>
    </w:p>
    <w:p w:rsidR="00DA0B48" w:rsidRPr="005D5DCA" w:rsidRDefault="00DA0B48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Филиппин – 70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11,7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трудоустройства в сфере водного пассажирского  транспорта;</w:t>
      </w:r>
    </w:p>
    <w:p w:rsidR="00274854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Китая – 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том числе: 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оптовой и розничной торговли, 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в сфере сельского хозяйства.</w:t>
      </w:r>
    </w:p>
    <w:p w:rsidR="009A550B" w:rsidRPr="005D5DCA" w:rsidRDefault="00BC5C2F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 2017 года</w:t>
      </w:r>
      <w:r w:rsidR="009A550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согласовано привлечение иностранных работников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A550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с визовым порядком въезда в РФ по следующим видам экономической деятельности:</w:t>
      </w:r>
    </w:p>
    <w:p w:rsidR="009A550B" w:rsidRPr="005D5DCA" w:rsidRDefault="009A550B" w:rsidP="009A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67,9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274854" w:rsidRPr="005D5DCA" w:rsidRDefault="00274854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85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45231" w:rsidRPr="005D5DCA" w:rsidRDefault="00B45231" w:rsidP="00B4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31 человек (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D5660" w:rsidRPr="005D5DCA" w:rsidRDefault="004D5660" w:rsidP="004D5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27 человек (4,5%);</w:t>
      </w:r>
    </w:p>
    <w:p w:rsidR="00274854" w:rsidRPr="005D5DCA" w:rsidRDefault="00274854" w:rsidP="0027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 розничная торговля – 2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B45231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A550B" w:rsidRPr="005D5DCA" w:rsidRDefault="009A550B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– 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274854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4D5660" w:rsidRPr="005D5DCA" w:rsidRDefault="004D5660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5 человек (0,8%)</w:t>
      </w:r>
    </w:p>
    <w:p w:rsidR="009A550B" w:rsidRPr="005D5DCA" w:rsidRDefault="00274854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 w:rsidR="009A550B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                          1 человек (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D566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2%);</w:t>
      </w:r>
    </w:p>
    <w:p w:rsidR="004D5660" w:rsidRPr="005D5DCA" w:rsidRDefault="004D5660" w:rsidP="009A5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1 человек (0,2%).</w:t>
      </w:r>
    </w:p>
    <w:p w:rsidR="00994B41" w:rsidRPr="00D35B6D" w:rsidRDefault="00994B41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A20DD9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A20DD9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A20DD9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AB4A3D" w:rsidRPr="00D35B6D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62B6" w:rsidRPr="005D5DCA" w:rsidRDefault="00994B41" w:rsidP="00686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</w:t>
      </w:r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Управления по вопросам миграции ГУ МВД России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-Петербургу и Ленинградской области в комитет поступило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557</w:t>
      </w:r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соотечественников об участии в Государственной программе по оказанию содействия добровольному переселению в Российскую Федерацию соотечественников, проживающих </w:t>
      </w:r>
      <w:r w:rsidR="00F2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862B6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рубежом, из которых: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</w:t>
      </w:r>
      <w:r w:rsidR="006862B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4DC9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6862B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согласованы,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297</w:t>
      </w:r>
      <w:r w:rsidR="006862B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4DC9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отклонены,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F34DC9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862B6"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в администрации муниципальных районов и администрацию городского округа для рассмотрения.</w:t>
      </w:r>
    </w:p>
    <w:p w:rsidR="002D3A37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квартале 2017 года в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организации государственной системы здравоохранения Ленинградской области обратились за получением медицинского обслуживания 34 участника подпрограммы и 72 члена их семей. 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прибывших за январь-март 2017 года участников и членов семьи подпрограммы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обратились и получают среднее профессиональное образование в образовательных организациях Ленинградской области.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2017 года за мерами социальной поддержки обратилась 1 семья добровольных переселенцев, проживающая в Гатчинском районе Ленинградской области. В этой семье воспитывается 1 несовершеннолетний ребенок 2016 года рождения. Обращение за мерами социальной поддержки поступило в марте 2017 года. 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19.05.1995 № 81-ФЗ «О государственных пособиях гражданам, имеющим детей» и приказом </w:t>
      </w:r>
      <w:proofErr w:type="spell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Минзравсоцразвития</w:t>
      </w:r>
      <w:proofErr w:type="spell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23.12.2009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1012н «Об утверждении Порядка и условий назначения и выплаты государственных пособий гражданам, имеющим детей» на ребенка назначено единовременное пособие при рождении ребенка и пособие по уходу за ребенком до достижения им возраста 1,5 лет.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Единовременное пособие при рождении ребенка в размере 15512,65 руб. и пособие по уходу за ребенком в общей сумме 20456,24 руб. (за период с 05.10.2016 по 30.04.2017) будут выплачены в апреле 2017 года.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законом Ленинградской области от 01.12.2004 № 103-оз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социальной поддержке семей, имеющих детей, в Ленинградской области» на ребенка назначено единовременное пособие при рождении ребенка из средств областного бюджета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20000 руб., пособие буде</w:t>
      </w:r>
      <w:r w:rsidR="005077E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выплачено в апреле 2017 года.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развитию малого, среднего бизнеса и потребительского рынка Ленинградской области в 1 квартале 2017 года продолжил работу по организации процесса оказания участникам подпрограммы консультационной, информационной, обучающей поддержки по вопросам создания бизнеса на территории Ленинградской области. </w:t>
      </w:r>
      <w:proofErr w:type="gramStart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дополнительного стимулирования организаций муниципальной инфраструктуры поддержки предпринимательства Ленинградской области по оказанию услуг на безвозмездной основе участникам подпрограммы комитетом по развитию малого, среднего бизнеса и потребительского рынка Ленинградской области разработан порядок предоставления субсидий организация</w:t>
      </w:r>
      <w:r w:rsidR="002D3A37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инфраструктуры поддержки предпринимательства, предусматривающий возможность возмещения части затрат организаций на оказание безвозмездных информационных, консультационных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услуг в сфере предпринимательской деятельности не только субъектам</w:t>
      </w:r>
      <w:proofErr w:type="gramEnd"/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малого, среднего предпринимательства и гражданам России, планирующим создать свой бизнес,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участникам подпрограммы и членам их семей (постановление Правительства Ленинградской области от 12.07.2016 № 235).</w:t>
      </w:r>
    </w:p>
    <w:p w:rsidR="00F75CAC" w:rsidRPr="005D5DCA" w:rsidRDefault="002D3A37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Ломоносовский фонд устойчивого развития «Бизнес – центр» обратилась </w:t>
      </w:r>
      <w:proofErr w:type="spellStart"/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Воронюк</w:t>
      </w:r>
      <w:proofErr w:type="spellEnd"/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077E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077E0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приняла участие в семинаре «Предпринимательство как способ </w:t>
      </w:r>
      <w:proofErr w:type="spellStart"/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организован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Ло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моносовским филиалом ГКУ ЦЗН ЛО,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5CAC"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принять участие в учебно-методическом курсе «Начинающий предприниматель».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2017 года прибыли на территорию Ленинградской области и поставлены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в УВМ ГУ МВД </w:t>
      </w:r>
      <w:r w:rsidRPr="005D5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по Санкт-Петербургу и Ленинградской области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377 человек, </w:t>
      </w:r>
      <w:r w:rsidR="00F0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223 участника подпрограммы и 154 человека </w:t>
      </w:r>
      <w:r w:rsidR="003F5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их семей. </w:t>
      </w:r>
    </w:p>
    <w:p w:rsidR="00F75CAC" w:rsidRPr="005D5DCA" w:rsidRDefault="00F75CAC" w:rsidP="00F7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трудоустроенных участников подпрограммы 89 человек.</w:t>
      </w: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4A3D" w:rsidRPr="00AB4A3D" w:rsidSect="00FE0BA2">
          <w:headerReference w:type="even" r:id="rId23"/>
          <w:headerReference w:type="default" r:id="rId24"/>
          <w:headerReference w:type="first" r:id="rId25"/>
          <w:pgSz w:w="11906" w:h="16838" w:code="9"/>
          <w:pgMar w:top="1276" w:right="567" w:bottom="1135" w:left="1134" w:header="709" w:footer="709" w:gutter="0"/>
          <w:pgNumType w:start="1"/>
          <w:cols w:space="708"/>
          <w:titlePg/>
          <w:docGrid w:linePitch="360"/>
        </w:sect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01"/>
        <w:tblW w:w="15277" w:type="dxa"/>
        <w:tblLook w:val="04A0" w:firstRow="1" w:lastRow="0" w:firstColumn="1" w:lastColumn="0" w:noHBand="0" w:noVBand="1"/>
      </w:tblPr>
      <w:tblGrid>
        <w:gridCol w:w="700"/>
        <w:gridCol w:w="2434"/>
        <w:gridCol w:w="1770"/>
        <w:gridCol w:w="1240"/>
        <w:gridCol w:w="60"/>
        <w:gridCol w:w="1540"/>
        <w:gridCol w:w="1260"/>
        <w:gridCol w:w="83"/>
        <w:gridCol w:w="1277"/>
        <w:gridCol w:w="1340"/>
        <w:gridCol w:w="1220"/>
        <w:gridCol w:w="416"/>
        <w:gridCol w:w="1701"/>
        <w:gridCol w:w="222"/>
        <w:gridCol w:w="14"/>
      </w:tblGrid>
      <w:tr w:rsidR="008B1C64" w:rsidRPr="008B1C64" w:rsidTr="008B1C64">
        <w:trPr>
          <w:gridAfter w:val="2"/>
          <w:wAfter w:w="23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8B1C64" w:rsidRPr="008B1C64" w:rsidTr="008B1C64">
        <w:trPr>
          <w:gridAfter w:val="2"/>
          <w:wAfter w:w="236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B1C64">
        <w:trPr>
          <w:gridAfter w:val="1"/>
          <w:wAfter w:w="14" w:type="dxa"/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</w:tr>
      <w:tr w:rsidR="008B1C64" w:rsidRPr="008B1C64" w:rsidTr="008B1C64">
        <w:trPr>
          <w:gridAfter w:val="1"/>
          <w:wAfter w:w="14" w:type="dxa"/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квартал 2016-2017 гг.</w:t>
            </w:r>
          </w:p>
        </w:tc>
      </w:tr>
      <w:tr w:rsidR="008B1C64" w:rsidRPr="008B1C64" w:rsidTr="008B1C6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BA7815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C64" w:rsidRPr="008B1C64" w:rsidRDefault="00855CE1" w:rsidP="00BA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 работу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C64" w:rsidRPr="008B1C64" w:rsidRDefault="008B1C64" w:rsidP="0052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 к 01.04.16,               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C64" w:rsidRPr="008B1C64" w:rsidRDefault="008B1C64" w:rsidP="0052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 к 01.01.17,             %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C64" w:rsidRPr="008B1C64" w:rsidRDefault="008B1C64" w:rsidP="0085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2017  к</w:t>
            </w:r>
          </w:p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2016,</w:t>
            </w:r>
          </w:p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C64" w:rsidRPr="008B1C64" w:rsidRDefault="008B1C64" w:rsidP="0085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2016 года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2017 года</w:t>
            </w: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6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64" w:rsidRPr="008B1C64" w:rsidTr="00855CE1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6445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5961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C64" w:rsidRPr="00A650DB" w:rsidRDefault="008B1C64" w:rsidP="008B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B1C64" w:rsidRPr="008B1C64" w:rsidRDefault="008B1C64" w:rsidP="008B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AC8" w:rsidRDefault="007D2AC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2AC8" w:rsidRPr="00500642" w:rsidRDefault="007D2AC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7D2AC8" w:rsidRPr="00500642" w:rsidRDefault="007D2AC8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8B1C64" w:rsidRPr="00500642" w:rsidRDefault="008B1C64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8B1C64" w:rsidRPr="00500642" w:rsidRDefault="008B1C64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tbl>
      <w:tblPr>
        <w:tblW w:w="14662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050"/>
        <w:gridCol w:w="226"/>
        <w:gridCol w:w="1276"/>
        <w:gridCol w:w="1622"/>
        <w:gridCol w:w="1260"/>
        <w:gridCol w:w="236"/>
        <w:gridCol w:w="1124"/>
        <w:gridCol w:w="294"/>
        <w:gridCol w:w="1417"/>
        <w:gridCol w:w="1620"/>
        <w:gridCol w:w="1418"/>
      </w:tblGrid>
      <w:tr w:rsidR="00D763FD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D763FD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 к</w:t>
            </w: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3FD" w:rsidRPr="00561B99" w:rsidRDefault="00D763FD" w:rsidP="005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2017 к 1 кв. 2016, %</w:t>
            </w:r>
          </w:p>
        </w:tc>
        <w:tc>
          <w:tcPr>
            <w:tcW w:w="43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01.04.16,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01.01.17,</w:t>
            </w: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2016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             2017 года</w:t>
            </w: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3FD" w:rsidRPr="00561B99" w:rsidRDefault="00D763FD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763FD" w:rsidRPr="00561B99" w:rsidTr="00561B9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3FD" w:rsidRPr="00561B99" w:rsidRDefault="00D763FD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B310B" w:rsidRPr="00561B99" w:rsidTr="00561B99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B310B" w:rsidRPr="00561B99" w:rsidTr="00561B99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B310B" w:rsidRPr="00561B99" w:rsidTr="00561B99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AB310B" w:rsidRDefault="00AB310B" w:rsidP="00AB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0B" w:rsidRPr="00561B99" w:rsidRDefault="00AB310B" w:rsidP="00D7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</w:tr>
    </w:tbl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D763FD" w:rsidRDefault="00D763F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D763FD" w:rsidRDefault="00D763F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D763FD" w:rsidRDefault="00D763F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D763FD" w:rsidRPr="00500642" w:rsidRDefault="00D763F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4D7B92" w:rsidRPr="00500642" w:rsidRDefault="004D7B92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tbl>
      <w:tblPr>
        <w:tblpPr w:leftFromText="180" w:rightFromText="180" w:vertAnchor="text" w:horzAnchor="margin" w:tblpXSpec="center" w:tblpY="-56"/>
        <w:tblW w:w="14224" w:type="dxa"/>
        <w:tblLook w:val="04A0" w:firstRow="1" w:lastRow="0" w:firstColumn="1" w:lastColumn="0" w:noHBand="0" w:noVBand="1"/>
      </w:tblPr>
      <w:tblGrid>
        <w:gridCol w:w="675"/>
        <w:gridCol w:w="2727"/>
        <w:gridCol w:w="1697"/>
        <w:gridCol w:w="337"/>
        <w:gridCol w:w="2268"/>
        <w:gridCol w:w="2268"/>
        <w:gridCol w:w="1456"/>
        <w:gridCol w:w="670"/>
        <w:gridCol w:w="2126"/>
      </w:tblGrid>
      <w:tr w:rsidR="007B535F" w:rsidRPr="007B535F" w:rsidTr="007B535F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7B535F" w:rsidRPr="00F5168F" w:rsidTr="007B535F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5F" w:rsidRPr="00F5168F" w:rsidTr="007B535F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35F" w:rsidRPr="00F5168F" w:rsidTr="007B535F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C6020" w:rsidRPr="00F5168F" w:rsidTr="00DC6020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F5168F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F5168F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30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020" w:rsidRPr="00F5168F" w:rsidRDefault="00DC6020" w:rsidP="00D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020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DC6020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года к </w:t>
            </w: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кварталу</w:t>
            </w:r>
          </w:p>
          <w:p w:rsidR="00DC6020" w:rsidRPr="00F5168F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 года, %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020" w:rsidRPr="00F5168F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DC6020" w:rsidRPr="007B535F" w:rsidTr="00DC6020">
        <w:trPr>
          <w:trHeight w:val="297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F5168F" w:rsidRDefault="00DC6020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F5168F" w:rsidRDefault="00DC6020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30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020" w:rsidRPr="00F5168F" w:rsidRDefault="00DC6020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020" w:rsidRPr="00F5168F" w:rsidRDefault="00DC6020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020" w:rsidRPr="00F5168F" w:rsidRDefault="00DC6020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года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7B535F" w:rsidRPr="007B535F" w:rsidTr="007B535F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35F" w:rsidRPr="00F5168F" w:rsidRDefault="007B535F" w:rsidP="007B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</w:tbl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AB4A3D" w:rsidRPr="0050064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8663E" w:rsidRPr="00500642" w:rsidRDefault="0028663E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-36"/>
        <w:tblW w:w="15163" w:type="dxa"/>
        <w:tblLook w:val="04A0" w:firstRow="1" w:lastRow="0" w:firstColumn="1" w:lastColumn="0" w:noHBand="0" w:noVBand="1"/>
      </w:tblPr>
      <w:tblGrid>
        <w:gridCol w:w="675"/>
        <w:gridCol w:w="2411"/>
        <w:gridCol w:w="1056"/>
        <w:gridCol w:w="1056"/>
        <w:gridCol w:w="1036"/>
        <w:gridCol w:w="216"/>
        <w:gridCol w:w="840"/>
        <w:gridCol w:w="473"/>
        <w:gridCol w:w="1276"/>
        <w:gridCol w:w="1056"/>
        <w:gridCol w:w="1056"/>
        <w:gridCol w:w="1056"/>
        <w:gridCol w:w="1450"/>
        <w:gridCol w:w="1506"/>
      </w:tblGrid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DC6020" w:rsidRPr="00DC6020" w:rsidTr="00F3507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20" w:rsidRPr="00DC6020" w:rsidTr="00F35072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72" w:rsidRPr="00DC6020" w:rsidTr="00F3507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F35072" w:rsidRPr="00DC6020" w:rsidRDefault="00F35072" w:rsidP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1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F35072" w:rsidRPr="00DC6020" w:rsidTr="00F35072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к</w:t>
            </w:r>
          </w:p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01.04.16,</w:t>
            </w:r>
          </w:p>
          <w:p w:rsidR="00F35072" w:rsidRPr="00DC6020" w:rsidRDefault="00F35072" w:rsidP="00E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 к</w:t>
            </w:r>
          </w:p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01.01.17, </w:t>
            </w:r>
          </w:p>
          <w:p w:rsidR="00F35072" w:rsidRPr="00DC6020" w:rsidRDefault="00F35072" w:rsidP="00E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F35072" w:rsidRPr="00DC6020" w:rsidTr="00F35072">
        <w:trPr>
          <w:trHeight w:val="338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31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E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ED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01.04.16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01.04.17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5072" w:rsidRPr="00DC6020" w:rsidTr="00F3507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01.04.17-01.04.16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72" w:rsidRPr="00DC6020" w:rsidRDefault="00F35072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01.04.17-01.01.17</w:t>
            </w:r>
          </w:p>
        </w:tc>
      </w:tr>
      <w:tr w:rsidR="00DC6020" w:rsidRPr="00DC6020" w:rsidTr="00F3507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Лодейнопольский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C6020" w:rsidRPr="00DC6020" w:rsidTr="00F35072">
        <w:trPr>
          <w:trHeight w:val="2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DC6020" w:rsidRPr="00DC6020" w:rsidTr="00F3507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DC6020" w:rsidRPr="00DC6020" w:rsidTr="00F3507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15114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18778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20" w:rsidRPr="00DC6020" w:rsidRDefault="00DC6020" w:rsidP="0061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</w:tr>
    </w:tbl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P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D5A59" w:rsidRPr="00AB4A3D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97432" cy="6258255"/>
            <wp:effectExtent l="0" t="0" r="8890" b="0"/>
            <wp:docPr id="11" name="Рисунок 11" descr="C:\Users\lyd_anl\Desktop\скрин\Скриншот 14-04-2017 100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14-04-2017 10075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89" cy="62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3D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5FF5" w:rsidRDefault="004F5FF5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77F03" w:rsidRPr="00F35072" w:rsidRDefault="004F5FF5" w:rsidP="00F3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0FAB8" wp14:editId="327F583C">
            <wp:extent cx="9239250" cy="6186170"/>
            <wp:effectExtent l="0" t="0" r="0" b="5080"/>
            <wp:docPr id="3" name="Рисунок 3" descr="C:\Users\lyd_anl\Desktop\Скриншот 04-04-2017 09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шот 04-04-2017 09424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1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F03" w:rsidRPr="00F35072" w:rsidSect="00E0381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21" w:rsidRDefault="00BC2821">
      <w:pPr>
        <w:spacing w:after="0" w:line="240" w:lineRule="auto"/>
      </w:pPr>
      <w:r>
        <w:separator/>
      </w:r>
    </w:p>
  </w:endnote>
  <w:endnote w:type="continuationSeparator" w:id="0">
    <w:p w:rsidR="00BC2821" w:rsidRDefault="00B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21" w:rsidRDefault="00BC2821">
      <w:pPr>
        <w:spacing w:after="0" w:line="240" w:lineRule="auto"/>
      </w:pPr>
      <w:r>
        <w:separator/>
      </w:r>
    </w:p>
  </w:footnote>
  <w:footnote w:type="continuationSeparator" w:id="0">
    <w:p w:rsidR="00BC2821" w:rsidRDefault="00BC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21" w:rsidRDefault="00BC28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821" w:rsidRDefault="00BC28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21" w:rsidRDefault="00BC28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0AE2">
      <w:rPr>
        <w:noProof/>
      </w:rPr>
      <w:t>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21" w:rsidRDefault="00BC2821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5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39"/>
  </w:num>
  <w:num w:numId="12">
    <w:abstractNumId w:val="22"/>
  </w:num>
  <w:num w:numId="13">
    <w:abstractNumId w:val="13"/>
  </w:num>
  <w:num w:numId="14">
    <w:abstractNumId w:val="37"/>
  </w:num>
  <w:num w:numId="15">
    <w:abstractNumId w:val="4"/>
  </w:num>
  <w:num w:numId="16">
    <w:abstractNumId w:val="33"/>
  </w:num>
  <w:num w:numId="17">
    <w:abstractNumId w:val="1"/>
  </w:num>
  <w:num w:numId="18">
    <w:abstractNumId w:val="28"/>
  </w:num>
  <w:num w:numId="19">
    <w:abstractNumId w:val="38"/>
  </w:num>
  <w:num w:numId="20">
    <w:abstractNumId w:val="27"/>
  </w:num>
  <w:num w:numId="21">
    <w:abstractNumId w:val="12"/>
  </w:num>
  <w:num w:numId="22">
    <w:abstractNumId w:val="20"/>
  </w:num>
  <w:num w:numId="23">
    <w:abstractNumId w:val="36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1"/>
  </w:num>
  <w:num w:numId="32">
    <w:abstractNumId w:val="23"/>
  </w:num>
  <w:num w:numId="33">
    <w:abstractNumId w:val="15"/>
  </w:num>
  <w:num w:numId="34">
    <w:abstractNumId w:val="24"/>
  </w:num>
  <w:num w:numId="35">
    <w:abstractNumId w:val="42"/>
  </w:num>
  <w:num w:numId="36">
    <w:abstractNumId w:val="34"/>
  </w:num>
  <w:num w:numId="37">
    <w:abstractNumId w:val="32"/>
  </w:num>
  <w:num w:numId="38">
    <w:abstractNumId w:val="41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1053C"/>
    <w:rsid w:val="000121B2"/>
    <w:rsid w:val="0002033F"/>
    <w:rsid w:val="00022C84"/>
    <w:rsid w:val="0002573C"/>
    <w:rsid w:val="00025B9A"/>
    <w:rsid w:val="00027041"/>
    <w:rsid w:val="00030CB9"/>
    <w:rsid w:val="00032FDE"/>
    <w:rsid w:val="000342D5"/>
    <w:rsid w:val="00035AFA"/>
    <w:rsid w:val="00037A73"/>
    <w:rsid w:val="00037ECD"/>
    <w:rsid w:val="000403E8"/>
    <w:rsid w:val="0004047C"/>
    <w:rsid w:val="000430E8"/>
    <w:rsid w:val="0004430A"/>
    <w:rsid w:val="00045C75"/>
    <w:rsid w:val="00051E8C"/>
    <w:rsid w:val="00054795"/>
    <w:rsid w:val="00063A23"/>
    <w:rsid w:val="00064039"/>
    <w:rsid w:val="00065BB6"/>
    <w:rsid w:val="00066BFE"/>
    <w:rsid w:val="00073140"/>
    <w:rsid w:val="00074702"/>
    <w:rsid w:val="00076535"/>
    <w:rsid w:val="0008192F"/>
    <w:rsid w:val="00090955"/>
    <w:rsid w:val="00090B48"/>
    <w:rsid w:val="00094222"/>
    <w:rsid w:val="000A0534"/>
    <w:rsid w:val="000A283D"/>
    <w:rsid w:val="000C2F23"/>
    <w:rsid w:val="000E1C8E"/>
    <w:rsid w:val="000E6F2D"/>
    <w:rsid w:val="000F7464"/>
    <w:rsid w:val="001000FA"/>
    <w:rsid w:val="00113612"/>
    <w:rsid w:val="001146CD"/>
    <w:rsid w:val="00120B6A"/>
    <w:rsid w:val="00122715"/>
    <w:rsid w:val="00127391"/>
    <w:rsid w:val="00152B4B"/>
    <w:rsid w:val="00153F5A"/>
    <w:rsid w:val="0016034F"/>
    <w:rsid w:val="00190F63"/>
    <w:rsid w:val="00192542"/>
    <w:rsid w:val="00195BE4"/>
    <w:rsid w:val="001A1A87"/>
    <w:rsid w:val="001B1D88"/>
    <w:rsid w:val="001B4482"/>
    <w:rsid w:val="001C2908"/>
    <w:rsid w:val="001C6D91"/>
    <w:rsid w:val="001C7845"/>
    <w:rsid w:val="001F1D47"/>
    <w:rsid w:val="001F333A"/>
    <w:rsid w:val="001F7095"/>
    <w:rsid w:val="0021034C"/>
    <w:rsid w:val="00224FCD"/>
    <w:rsid w:val="00225A12"/>
    <w:rsid w:val="002518EF"/>
    <w:rsid w:val="0025650C"/>
    <w:rsid w:val="00257B33"/>
    <w:rsid w:val="002617FF"/>
    <w:rsid w:val="002742A4"/>
    <w:rsid w:val="00274854"/>
    <w:rsid w:val="0028663E"/>
    <w:rsid w:val="002976AA"/>
    <w:rsid w:val="00297A97"/>
    <w:rsid w:val="002A31C3"/>
    <w:rsid w:val="002A507E"/>
    <w:rsid w:val="002A623B"/>
    <w:rsid w:val="002B2EBE"/>
    <w:rsid w:val="002C716B"/>
    <w:rsid w:val="002D2086"/>
    <w:rsid w:val="002D3A37"/>
    <w:rsid w:val="002D684D"/>
    <w:rsid w:val="002D7A0D"/>
    <w:rsid w:val="002E2231"/>
    <w:rsid w:val="002F01B7"/>
    <w:rsid w:val="002F3C1E"/>
    <w:rsid w:val="00331FED"/>
    <w:rsid w:val="00332E1B"/>
    <w:rsid w:val="00357016"/>
    <w:rsid w:val="00367C4D"/>
    <w:rsid w:val="00372520"/>
    <w:rsid w:val="0037296A"/>
    <w:rsid w:val="00375EF8"/>
    <w:rsid w:val="00377A7F"/>
    <w:rsid w:val="003905BF"/>
    <w:rsid w:val="0039191F"/>
    <w:rsid w:val="00396494"/>
    <w:rsid w:val="003A1FE1"/>
    <w:rsid w:val="003A4FF9"/>
    <w:rsid w:val="003C17A5"/>
    <w:rsid w:val="003C4B52"/>
    <w:rsid w:val="003D49E1"/>
    <w:rsid w:val="003D70EF"/>
    <w:rsid w:val="003E6C8B"/>
    <w:rsid w:val="003F0BB0"/>
    <w:rsid w:val="003F123C"/>
    <w:rsid w:val="003F30D2"/>
    <w:rsid w:val="003F45FE"/>
    <w:rsid w:val="003F57BB"/>
    <w:rsid w:val="003F5A6D"/>
    <w:rsid w:val="004001DF"/>
    <w:rsid w:val="004063CD"/>
    <w:rsid w:val="004135D0"/>
    <w:rsid w:val="00423DBF"/>
    <w:rsid w:val="00424CF5"/>
    <w:rsid w:val="0042544E"/>
    <w:rsid w:val="0044037B"/>
    <w:rsid w:val="0045089C"/>
    <w:rsid w:val="00456A18"/>
    <w:rsid w:val="00461CDC"/>
    <w:rsid w:val="00471572"/>
    <w:rsid w:val="00485E02"/>
    <w:rsid w:val="0048665F"/>
    <w:rsid w:val="00487366"/>
    <w:rsid w:val="004878A0"/>
    <w:rsid w:val="004913B2"/>
    <w:rsid w:val="00492B2E"/>
    <w:rsid w:val="004A0BE6"/>
    <w:rsid w:val="004A6F59"/>
    <w:rsid w:val="004B5C15"/>
    <w:rsid w:val="004B6A52"/>
    <w:rsid w:val="004C6053"/>
    <w:rsid w:val="004D5660"/>
    <w:rsid w:val="004D5907"/>
    <w:rsid w:val="004D65D0"/>
    <w:rsid w:val="004D7B92"/>
    <w:rsid w:val="004F37E8"/>
    <w:rsid w:val="004F5FF5"/>
    <w:rsid w:val="00500642"/>
    <w:rsid w:val="005025BB"/>
    <w:rsid w:val="005047F4"/>
    <w:rsid w:val="00506786"/>
    <w:rsid w:val="005077E0"/>
    <w:rsid w:val="00512056"/>
    <w:rsid w:val="00520F2F"/>
    <w:rsid w:val="005236B6"/>
    <w:rsid w:val="005318E4"/>
    <w:rsid w:val="00534847"/>
    <w:rsid w:val="00536B3F"/>
    <w:rsid w:val="005371D9"/>
    <w:rsid w:val="00546C0C"/>
    <w:rsid w:val="0055041E"/>
    <w:rsid w:val="00552EB2"/>
    <w:rsid w:val="00561B99"/>
    <w:rsid w:val="0056272E"/>
    <w:rsid w:val="005654B7"/>
    <w:rsid w:val="005656F7"/>
    <w:rsid w:val="00570D92"/>
    <w:rsid w:val="00572223"/>
    <w:rsid w:val="0057787C"/>
    <w:rsid w:val="00582E0C"/>
    <w:rsid w:val="00585257"/>
    <w:rsid w:val="0058736C"/>
    <w:rsid w:val="005961CD"/>
    <w:rsid w:val="00597E26"/>
    <w:rsid w:val="005A17B2"/>
    <w:rsid w:val="005A5E3F"/>
    <w:rsid w:val="005A6220"/>
    <w:rsid w:val="005B062F"/>
    <w:rsid w:val="005B4C0B"/>
    <w:rsid w:val="005B5FA3"/>
    <w:rsid w:val="005D2463"/>
    <w:rsid w:val="005D5DCA"/>
    <w:rsid w:val="005D6BBB"/>
    <w:rsid w:val="005E1C36"/>
    <w:rsid w:val="005E6531"/>
    <w:rsid w:val="005F27C7"/>
    <w:rsid w:val="00602779"/>
    <w:rsid w:val="00605080"/>
    <w:rsid w:val="00607159"/>
    <w:rsid w:val="00611EC3"/>
    <w:rsid w:val="00613FDA"/>
    <w:rsid w:val="00621B37"/>
    <w:rsid w:val="00623369"/>
    <w:rsid w:val="00626DF3"/>
    <w:rsid w:val="006347AD"/>
    <w:rsid w:val="00641FEE"/>
    <w:rsid w:val="00642BE1"/>
    <w:rsid w:val="00651938"/>
    <w:rsid w:val="00653B91"/>
    <w:rsid w:val="00656B30"/>
    <w:rsid w:val="00657320"/>
    <w:rsid w:val="00660560"/>
    <w:rsid w:val="0066151F"/>
    <w:rsid w:val="006818A5"/>
    <w:rsid w:val="006862B6"/>
    <w:rsid w:val="00686FF3"/>
    <w:rsid w:val="00694123"/>
    <w:rsid w:val="00695E6B"/>
    <w:rsid w:val="006A0D4B"/>
    <w:rsid w:val="006A2761"/>
    <w:rsid w:val="006A795A"/>
    <w:rsid w:val="006C15E3"/>
    <w:rsid w:val="006C2570"/>
    <w:rsid w:val="006D0C2D"/>
    <w:rsid w:val="006D36E0"/>
    <w:rsid w:val="006D4318"/>
    <w:rsid w:val="006D7066"/>
    <w:rsid w:val="006E3551"/>
    <w:rsid w:val="006F0A40"/>
    <w:rsid w:val="006F5DF9"/>
    <w:rsid w:val="00702048"/>
    <w:rsid w:val="00703FC5"/>
    <w:rsid w:val="0070659A"/>
    <w:rsid w:val="00710080"/>
    <w:rsid w:val="007102B2"/>
    <w:rsid w:val="00724BB0"/>
    <w:rsid w:val="00725612"/>
    <w:rsid w:val="00725FC6"/>
    <w:rsid w:val="007275A1"/>
    <w:rsid w:val="007313AA"/>
    <w:rsid w:val="00732EB2"/>
    <w:rsid w:val="00733F09"/>
    <w:rsid w:val="00735B52"/>
    <w:rsid w:val="0073651C"/>
    <w:rsid w:val="007418AA"/>
    <w:rsid w:val="0075091F"/>
    <w:rsid w:val="007628B0"/>
    <w:rsid w:val="00764606"/>
    <w:rsid w:val="00771181"/>
    <w:rsid w:val="0077236C"/>
    <w:rsid w:val="00772B6C"/>
    <w:rsid w:val="00774663"/>
    <w:rsid w:val="00781F4A"/>
    <w:rsid w:val="00787D0C"/>
    <w:rsid w:val="00791626"/>
    <w:rsid w:val="0079264B"/>
    <w:rsid w:val="007A660E"/>
    <w:rsid w:val="007A6AB8"/>
    <w:rsid w:val="007B535F"/>
    <w:rsid w:val="007C2530"/>
    <w:rsid w:val="007C60F8"/>
    <w:rsid w:val="007C7B77"/>
    <w:rsid w:val="007D1961"/>
    <w:rsid w:val="007D2AC8"/>
    <w:rsid w:val="007D78A7"/>
    <w:rsid w:val="007E1D70"/>
    <w:rsid w:val="007E231E"/>
    <w:rsid w:val="007E32C4"/>
    <w:rsid w:val="007E6E96"/>
    <w:rsid w:val="007E706A"/>
    <w:rsid w:val="007F4F59"/>
    <w:rsid w:val="007F7F44"/>
    <w:rsid w:val="008078E8"/>
    <w:rsid w:val="008177B5"/>
    <w:rsid w:val="00822EAC"/>
    <w:rsid w:val="00851227"/>
    <w:rsid w:val="00855CE1"/>
    <w:rsid w:val="008704A2"/>
    <w:rsid w:val="00874A0E"/>
    <w:rsid w:val="00874A99"/>
    <w:rsid w:val="00876163"/>
    <w:rsid w:val="0088040B"/>
    <w:rsid w:val="0089233B"/>
    <w:rsid w:val="0089400E"/>
    <w:rsid w:val="008A10E2"/>
    <w:rsid w:val="008A2786"/>
    <w:rsid w:val="008A79D5"/>
    <w:rsid w:val="008B1C64"/>
    <w:rsid w:val="008B7F4A"/>
    <w:rsid w:val="008C09A7"/>
    <w:rsid w:val="008C2EC4"/>
    <w:rsid w:val="008C5E8B"/>
    <w:rsid w:val="008C6C36"/>
    <w:rsid w:val="008E69C7"/>
    <w:rsid w:val="008F1C3F"/>
    <w:rsid w:val="00901C62"/>
    <w:rsid w:val="00904158"/>
    <w:rsid w:val="009046C9"/>
    <w:rsid w:val="00904F1C"/>
    <w:rsid w:val="00906D3D"/>
    <w:rsid w:val="00911713"/>
    <w:rsid w:val="00930400"/>
    <w:rsid w:val="00931B6A"/>
    <w:rsid w:val="00932FE4"/>
    <w:rsid w:val="009334B3"/>
    <w:rsid w:val="00936F05"/>
    <w:rsid w:val="009519FF"/>
    <w:rsid w:val="0095275E"/>
    <w:rsid w:val="00956D5B"/>
    <w:rsid w:val="00965D97"/>
    <w:rsid w:val="009711B2"/>
    <w:rsid w:val="00977B12"/>
    <w:rsid w:val="00982453"/>
    <w:rsid w:val="00982B2D"/>
    <w:rsid w:val="0098692E"/>
    <w:rsid w:val="0099356F"/>
    <w:rsid w:val="00993ADB"/>
    <w:rsid w:val="00994B41"/>
    <w:rsid w:val="009A550B"/>
    <w:rsid w:val="009A5A62"/>
    <w:rsid w:val="009B5BA7"/>
    <w:rsid w:val="009B6D4C"/>
    <w:rsid w:val="009C30F8"/>
    <w:rsid w:val="009C514F"/>
    <w:rsid w:val="009C6A8C"/>
    <w:rsid w:val="009D5AC5"/>
    <w:rsid w:val="009E2F90"/>
    <w:rsid w:val="009E534A"/>
    <w:rsid w:val="009E5D22"/>
    <w:rsid w:val="009F0628"/>
    <w:rsid w:val="009F473C"/>
    <w:rsid w:val="00A20DD9"/>
    <w:rsid w:val="00A22745"/>
    <w:rsid w:val="00A26F1F"/>
    <w:rsid w:val="00A41C31"/>
    <w:rsid w:val="00A42975"/>
    <w:rsid w:val="00A43A5B"/>
    <w:rsid w:val="00A45EC3"/>
    <w:rsid w:val="00A650DB"/>
    <w:rsid w:val="00A67216"/>
    <w:rsid w:val="00A67F99"/>
    <w:rsid w:val="00A75BC6"/>
    <w:rsid w:val="00A75E3B"/>
    <w:rsid w:val="00A81E58"/>
    <w:rsid w:val="00A84743"/>
    <w:rsid w:val="00A879CB"/>
    <w:rsid w:val="00AA3AFC"/>
    <w:rsid w:val="00AB0AE2"/>
    <w:rsid w:val="00AB310B"/>
    <w:rsid w:val="00AB4A3D"/>
    <w:rsid w:val="00AC5464"/>
    <w:rsid w:val="00AC68AA"/>
    <w:rsid w:val="00AC7114"/>
    <w:rsid w:val="00AD4ADB"/>
    <w:rsid w:val="00AD6BEF"/>
    <w:rsid w:val="00AE1F97"/>
    <w:rsid w:val="00AF3075"/>
    <w:rsid w:val="00AF4B2C"/>
    <w:rsid w:val="00AF6E70"/>
    <w:rsid w:val="00AF6EA0"/>
    <w:rsid w:val="00B0547A"/>
    <w:rsid w:val="00B06247"/>
    <w:rsid w:val="00B06E11"/>
    <w:rsid w:val="00B16A8E"/>
    <w:rsid w:val="00B16BBD"/>
    <w:rsid w:val="00B2062F"/>
    <w:rsid w:val="00B333C3"/>
    <w:rsid w:val="00B42F65"/>
    <w:rsid w:val="00B45231"/>
    <w:rsid w:val="00B47947"/>
    <w:rsid w:val="00B50093"/>
    <w:rsid w:val="00B52B8F"/>
    <w:rsid w:val="00B53498"/>
    <w:rsid w:val="00B634B5"/>
    <w:rsid w:val="00B642CA"/>
    <w:rsid w:val="00B66235"/>
    <w:rsid w:val="00B7440E"/>
    <w:rsid w:val="00B84F8B"/>
    <w:rsid w:val="00B851EE"/>
    <w:rsid w:val="00B878D2"/>
    <w:rsid w:val="00B9439D"/>
    <w:rsid w:val="00B94A78"/>
    <w:rsid w:val="00BA1DDD"/>
    <w:rsid w:val="00BA318C"/>
    <w:rsid w:val="00BA7815"/>
    <w:rsid w:val="00BC2821"/>
    <w:rsid w:val="00BC5C2F"/>
    <w:rsid w:val="00BD716F"/>
    <w:rsid w:val="00BD7586"/>
    <w:rsid w:val="00BF5A10"/>
    <w:rsid w:val="00BF6D6A"/>
    <w:rsid w:val="00C03521"/>
    <w:rsid w:val="00C050B2"/>
    <w:rsid w:val="00C05A09"/>
    <w:rsid w:val="00C118D2"/>
    <w:rsid w:val="00C151CC"/>
    <w:rsid w:val="00C32C00"/>
    <w:rsid w:val="00C34B67"/>
    <w:rsid w:val="00C461B5"/>
    <w:rsid w:val="00C46C5E"/>
    <w:rsid w:val="00C65E9F"/>
    <w:rsid w:val="00C70CE3"/>
    <w:rsid w:val="00C71F75"/>
    <w:rsid w:val="00C7615F"/>
    <w:rsid w:val="00C76BE1"/>
    <w:rsid w:val="00C77A53"/>
    <w:rsid w:val="00C86AF3"/>
    <w:rsid w:val="00C91E96"/>
    <w:rsid w:val="00CA2129"/>
    <w:rsid w:val="00CA3069"/>
    <w:rsid w:val="00CB17C8"/>
    <w:rsid w:val="00CB311E"/>
    <w:rsid w:val="00CB56A1"/>
    <w:rsid w:val="00CC0A38"/>
    <w:rsid w:val="00CE5401"/>
    <w:rsid w:val="00CF3C0E"/>
    <w:rsid w:val="00CF4276"/>
    <w:rsid w:val="00CF4D64"/>
    <w:rsid w:val="00D07400"/>
    <w:rsid w:val="00D113AE"/>
    <w:rsid w:val="00D205ED"/>
    <w:rsid w:val="00D2395E"/>
    <w:rsid w:val="00D35B6D"/>
    <w:rsid w:val="00D362C1"/>
    <w:rsid w:val="00D379FF"/>
    <w:rsid w:val="00D37CC4"/>
    <w:rsid w:val="00D426C0"/>
    <w:rsid w:val="00D43019"/>
    <w:rsid w:val="00D6201B"/>
    <w:rsid w:val="00D64D82"/>
    <w:rsid w:val="00D763FD"/>
    <w:rsid w:val="00D82561"/>
    <w:rsid w:val="00D82AE3"/>
    <w:rsid w:val="00D830A5"/>
    <w:rsid w:val="00D86CE0"/>
    <w:rsid w:val="00D973FA"/>
    <w:rsid w:val="00DA0B48"/>
    <w:rsid w:val="00DA0C32"/>
    <w:rsid w:val="00DA2EEA"/>
    <w:rsid w:val="00DA478A"/>
    <w:rsid w:val="00DC1AE5"/>
    <w:rsid w:val="00DC2C26"/>
    <w:rsid w:val="00DC41BB"/>
    <w:rsid w:val="00DC6020"/>
    <w:rsid w:val="00DC7A6B"/>
    <w:rsid w:val="00DD46BD"/>
    <w:rsid w:val="00DD4BFB"/>
    <w:rsid w:val="00DD7C71"/>
    <w:rsid w:val="00DE0FE8"/>
    <w:rsid w:val="00DE2AF5"/>
    <w:rsid w:val="00DE3B06"/>
    <w:rsid w:val="00DF72A8"/>
    <w:rsid w:val="00E03812"/>
    <w:rsid w:val="00E03DB4"/>
    <w:rsid w:val="00E1791D"/>
    <w:rsid w:val="00E221DB"/>
    <w:rsid w:val="00E26EA6"/>
    <w:rsid w:val="00E34090"/>
    <w:rsid w:val="00E36F67"/>
    <w:rsid w:val="00E4043A"/>
    <w:rsid w:val="00E42722"/>
    <w:rsid w:val="00E47A94"/>
    <w:rsid w:val="00E53818"/>
    <w:rsid w:val="00E6694B"/>
    <w:rsid w:val="00E676DF"/>
    <w:rsid w:val="00E82CDB"/>
    <w:rsid w:val="00E870C5"/>
    <w:rsid w:val="00E90DDB"/>
    <w:rsid w:val="00E93293"/>
    <w:rsid w:val="00E93704"/>
    <w:rsid w:val="00E9767A"/>
    <w:rsid w:val="00EA5F3B"/>
    <w:rsid w:val="00EA6824"/>
    <w:rsid w:val="00EB3863"/>
    <w:rsid w:val="00EB4F59"/>
    <w:rsid w:val="00EB4F88"/>
    <w:rsid w:val="00ED1E23"/>
    <w:rsid w:val="00ED2426"/>
    <w:rsid w:val="00ED75DE"/>
    <w:rsid w:val="00EE05E2"/>
    <w:rsid w:val="00EE375E"/>
    <w:rsid w:val="00EE6417"/>
    <w:rsid w:val="00EF4FCC"/>
    <w:rsid w:val="00EF634D"/>
    <w:rsid w:val="00F00746"/>
    <w:rsid w:val="00F07DA1"/>
    <w:rsid w:val="00F07F3F"/>
    <w:rsid w:val="00F216F4"/>
    <w:rsid w:val="00F218DD"/>
    <w:rsid w:val="00F3127E"/>
    <w:rsid w:val="00F34DC9"/>
    <w:rsid w:val="00F35072"/>
    <w:rsid w:val="00F3607B"/>
    <w:rsid w:val="00F37EB5"/>
    <w:rsid w:val="00F47756"/>
    <w:rsid w:val="00F47F80"/>
    <w:rsid w:val="00F5168F"/>
    <w:rsid w:val="00F53379"/>
    <w:rsid w:val="00F55373"/>
    <w:rsid w:val="00F5577B"/>
    <w:rsid w:val="00F60A3F"/>
    <w:rsid w:val="00F62249"/>
    <w:rsid w:val="00F64358"/>
    <w:rsid w:val="00F65B36"/>
    <w:rsid w:val="00F75CAC"/>
    <w:rsid w:val="00F77BD1"/>
    <w:rsid w:val="00F77F03"/>
    <w:rsid w:val="00F903A7"/>
    <w:rsid w:val="00F91D45"/>
    <w:rsid w:val="00FA072C"/>
    <w:rsid w:val="00FA25E5"/>
    <w:rsid w:val="00FC60AF"/>
    <w:rsid w:val="00FC7507"/>
    <w:rsid w:val="00FD5A59"/>
    <w:rsid w:val="00FD605C"/>
    <w:rsid w:val="00FE0BA2"/>
    <w:rsid w:val="00FE550E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vk.com/ktzn_lo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job.lenobl.ru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www.facebook.com/groups/16547582881838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ktzn_l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yperlink" Target="http://www.&#1086;&#1093;&#1088;&#1072;&#1085;&#1072;&#1090;&#1088;&#1091;&#1076;&#1072;&#1074;&#1083;&#1077;&#1085;&#1086;&#1073;&#1083;&#1072;&#1089;&#1090;&#1080;.&#1088;&#1092;" TargetMode="External"/><Relationship Id="rId27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lyd_anl\Desktop\&#1045;&#1082;&#1072;&#1090;&#1077;&#1088;&#1080;&#1085;&#1072;\&#1040;&#1053;&#1040;&#1051;&#1048;&#1047;\2017\&#1040;&#1085;&#1072;&#1083;&#1080;&#1079;%201%20&#1082;&#1074;%202017\&#1074;&#1072;&#1082;_2017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2016-2017 гг.</a:t>
            </a:r>
            <a:endParaRPr lang="ru-RU"/>
          </a:p>
        </c:rich>
      </c:tx>
      <c:layout>
        <c:manualLayout>
          <c:xMode val="edge"/>
          <c:yMode val="edge"/>
          <c:x val="0.13530276282763753"/>
          <c:y val="1.3164621518678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469019219572648E-2"/>
          <c:y val="0.17664367816091955"/>
          <c:w val="0.89506193182805793"/>
          <c:h val="0.64364061033821551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5607447572662453E-2"/>
                  <c:y val="7.756464483743692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415468106138851E-2"/>
                  <c:y val="7.1063323074442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59949641484E-2"/>
                  <c:y val="6.9864801098352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159963759501244E-2"/>
                  <c:y val="8.062559927392695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88661708667E-2"/>
                  <c:y val="6.981686298605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207108187133611E-2"/>
                  <c:y val="7.4302113385373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172348713927E-2"/>
                  <c:y val="6.7059616083950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158564192216533E-2"/>
                  <c:y val="6.9032360685479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591833473606E-2"/>
                  <c:y val="6.5405701662165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09290428366E-2"/>
                  <c:y val="6.1925597579507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306860416515453E-2"/>
                  <c:y val="7.4276668788340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3687645944342801E-2"/>
                  <c:y val="6.9387162955222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480479230777655E-2"/>
                  <c:y val="5.93059371228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422567218867084E-2"/>
                  <c:y val="6.8653118155465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1857006454713142E-2"/>
                  <c:y val="8.2585857865655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985094593207911E-2"/>
                  <c:y val="6.9540161163063663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64663345655E-2"/>
                  <c:y val="6.2488833632638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489477584425728E-2"/>
                  <c:y val="5.3910224725558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533869954568E-2"/>
                  <c:y val="6.6207579315743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3184030021282111E-2"/>
                  <c:y val="5.854336456118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Sheet1!$A$50:$A$65</c:f>
              <c:numCache>
                <c:formatCode>m/d/yyyy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Sheet1!$B$50:$B$65</c:f>
              <c:numCache>
                <c:formatCode>General</c:formatCode>
                <c:ptCount val="16"/>
                <c:pt idx="0">
                  <c:v>4538</c:v>
                </c:pt>
                <c:pt idx="1">
                  <c:v>4574</c:v>
                </c:pt>
                <c:pt idx="2">
                  <c:v>4873</c:v>
                </c:pt>
                <c:pt idx="3">
                  <c:v>4777</c:v>
                </c:pt>
                <c:pt idx="4">
                  <c:v>4674</c:v>
                </c:pt>
                <c:pt idx="5">
                  <c:v>4402</c:v>
                </c:pt>
                <c:pt idx="6">
                  <c:v>4129</c:v>
                </c:pt>
                <c:pt idx="7">
                  <c:v>4070</c:v>
                </c:pt>
                <c:pt idx="8">
                  <c:v>4039</c:v>
                </c:pt>
                <c:pt idx="9">
                  <c:v>3922</c:v>
                </c:pt>
                <c:pt idx="10">
                  <c:v>3890</c:v>
                </c:pt>
                <c:pt idx="11">
                  <c:v>3844</c:v>
                </c:pt>
                <c:pt idx="12">
                  <c:v>4063</c:v>
                </c:pt>
                <c:pt idx="13">
                  <c:v>4269</c:v>
                </c:pt>
                <c:pt idx="14">
                  <c:v>4518</c:v>
                </c:pt>
                <c:pt idx="15">
                  <c:v>4411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14944"/>
        <c:axId val="100947072"/>
      </c:lineChart>
      <c:dateAx>
        <c:axId val="98114944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4707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009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114944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400"/>
          </a:p>
        </c:rich>
      </c:tx>
      <c:layout>
        <c:manualLayout>
          <c:xMode val="edge"/>
          <c:yMode val="edge"/>
          <c:x val="0.1784230212456174"/>
          <c:y val="2.41251231608667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224010042222976E-2"/>
          <c:y val="0.17214221811438354"/>
          <c:w val="0.91191902287453186"/>
          <c:h val="0.5451248052232748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3.2004564646810452E-2"/>
                  <c:y val="6.7295165982356048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27243333712E-2"/>
                  <c:y val="6.356848734765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21879873711437E-2"/>
                  <c:y val="6.0881723870294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3892882954848E-2"/>
                  <c:y val="6.14256175088723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2289908199198E-2"/>
                  <c:y val="5.3987276232191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99691886341E-2"/>
                  <c:y val="6.5108689856205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559968047472325E-2"/>
                  <c:y val="7.0384576645752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7059987066833E-2"/>
                  <c:y val="6.3399749974819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738217505420519E-2"/>
                  <c:y val="6.321063140245167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7125413671E-2"/>
                  <c:y val="6.3032414401924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950473582106583E-2"/>
                  <c:y val="6.686526486672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67571988281E-2"/>
                  <c:y val="6.75951961986693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Лист2!$A$35:$A$50</c:f>
              <c:numCache>
                <c:formatCode>m/d/yyyy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Лист2!$B$35:$B$50</c:f>
              <c:numCache>
                <c:formatCode>0.00</c:formatCode>
                <c:ptCount val="16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501328040479E-2"/>
                  <c:y val="4.356143564547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287648826505382E-2"/>
                  <c:y val="5.7960813589046291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15438602449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632545931758529E-2"/>
                  <c:y val="4.4306831849179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658031876450226E-2"/>
                  <c:y val="5.1535047960991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592034691315757E-2"/>
                  <c:y val="4.7875437692184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708699456046258E-2"/>
                  <c:y val="5.5419325405994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992679871850552E-2"/>
                  <c:y val="3.2849610050728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7501312335958006E-2"/>
                  <c:y val="5.4454062316702509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61006504621705E-2"/>
                  <c:y val="5.2793942517907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513484727452546E-2"/>
                  <c:y val="5.5139913379902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830004945034047E-2"/>
                  <c:y val="6.164720380607051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6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58522094939942E-2"/>
                  <c:y val="4.8672236581114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Лист2!$A$35:$A$50</c:f>
              <c:numCache>
                <c:formatCode>m/d/yyyy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Лист2!$C$35:$C$50</c:f>
              <c:numCache>
                <c:formatCode>0.0</c:formatCode>
                <c:ptCount val="16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67392"/>
        <c:axId val="101953920"/>
      </c:lineChart>
      <c:dateAx>
        <c:axId val="3706739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539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01953920"/>
        <c:scaling>
          <c:orientation val="minMax"/>
          <c:min val="0"/>
        </c:scaling>
        <c:delete val="0"/>
        <c:axPos val="l"/>
        <c:majorGridlines>
          <c:spPr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67392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rgbClr val="96B4D7"/>
            </a:gs>
          </a:gsLst>
          <a:lin ang="5400000" scaled="0"/>
        </a:gradFill>
        <a:ln>
          <a:gradFill>
            <a:gsLst>
              <a:gs pos="88750">
                <a:srgbClr val="DAE3F3"/>
              </a:gs>
              <a:gs pos="29000">
                <a:srgbClr val="CAD7EF"/>
              </a:gs>
              <a:gs pos="38350">
                <a:srgbClr val="B9CAEB"/>
              </a:gs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68125995408916"/>
          <c:y val="0.91692209609445507"/>
          <c:w val="0.78762136667029259"/>
          <c:h val="5.3304354305869439E-2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497858629740247"/>
          <c:y val="3.4893330641362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82910469518E-2"/>
          <c:y val="0.16262586637748125"/>
          <c:w val="0.88518635170603677"/>
          <c:h val="0.676506388797208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 algn="ctr">
                    <a:defRPr sz="1800" b="1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Лист1!$A$49:$A$64</c:f>
              <c:numCache>
                <c:formatCode>dd/mm/yy;@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Лист1!$B$49:$B$64</c:f>
              <c:numCache>
                <c:formatCode>General</c:formatCode>
                <c:ptCount val="16"/>
                <c:pt idx="0">
                  <c:v>12764</c:v>
                </c:pt>
                <c:pt idx="1">
                  <c:v>12658</c:v>
                </c:pt>
                <c:pt idx="2">
                  <c:v>13637</c:v>
                </c:pt>
                <c:pt idx="3">
                  <c:v>15050</c:v>
                </c:pt>
                <c:pt idx="4">
                  <c:v>14530</c:v>
                </c:pt>
                <c:pt idx="5">
                  <c:v>18025</c:v>
                </c:pt>
                <c:pt idx="6">
                  <c:v>17998</c:v>
                </c:pt>
                <c:pt idx="7">
                  <c:v>17952</c:v>
                </c:pt>
                <c:pt idx="8">
                  <c:v>18139</c:v>
                </c:pt>
                <c:pt idx="9">
                  <c:v>18377</c:v>
                </c:pt>
                <c:pt idx="10">
                  <c:v>17036</c:v>
                </c:pt>
                <c:pt idx="11">
                  <c:v>16562</c:v>
                </c:pt>
                <c:pt idx="12">
                  <c:v>15114</c:v>
                </c:pt>
                <c:pt idx="13">
                  <c:v>15774</c:v>
                </c:pt>
                <c:pt idx="14">
                  <c:v>17210</c:v>
                </c:pt>
                <c:pt idx="15">
                  <c:v>18778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0962688"/>
        <c:axId val="100964224"/>
      </c:barChart>
      <c:dateAx>
        <c:axId val="10096268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6422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00964224"/>
        <c:scaling>
          <c:orientation val="minMax"/>
          <c:max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962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5917014471551714"/>
          <c:y val="3.5977068655891696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137279403176551E-2"/>
          <c:y val="0.29620850770710405"/>
          <c:w val="0.89810379464970125"/>
          <c:h val="0.60893306288841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1 квартал 2016 - 2254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04237666886065E-3"/>
                  <c:y val="6.3353404353867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27181011221101E-3"/>
                  <c:y val="4.023593529325119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781627702113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281792917541886E-3"/>
                  <c:y val="3.0362696161524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965610661750183E-6"/>
                  <c:y val="3.1677174176568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555712681742318E-2"/>
                  <c:y val="7.8798342610338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688858633065875E-2"/>
                  <c:y val="5.94109143080058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0722308731945554E-3"/>
                  <c:y val="2.3792800351990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504730922752054E-2"/>
                  <c:y val="1.1882432288169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0558305501509759E-3"/>
                  <c:y val="9.5031522529704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111661100301951E-3"/>
                  <c:y val="-3.1677174176568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4334983300905852E-3"/>
                  <c:y val="-1.2670869670627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янв.16/янв.17</c:v>
                </c:pt>
                <c:pt idx="1">
                  <c:v>фев.16/фев.17</c:v>
                </c:pt>
                <c:pt idx="2">
                  <c:v>мар.16/мар.17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1 квартал 2017 - 2568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37779023752062E-2"/>
                  <c:y val="-4.053419793114096E-3"/>
                </c:manualLayout>
              </c:layout>
              <c:spPr/>
              <c:txPr>
                <a:bodyPr rot="0" vert="horz"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47142029792398E-3"/>
                  <c:y val="-7.1403892975661319E-3"/>
                </c:manualLayout>
              </c:layout>
              <c:spPr/>
              <c:txPr>
                <a:bodyPr rot="0" vert="horz"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986162976142378E-3"/>
                  <c:y val="5.9495572422517398E-3"/>
                </c:manualLayout>
              </c:layout>
              <c:spPr/>
              <c:txPr>
                <a:bodyPr rot="0" vert="horz"/>
                <a:lstStyle/>
                <a:p>
                  <a:pPr>
                    <a:defRPr sz="1400" b="1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янв.16/янв.17</c:v>
                </c:pt>
                <c:pt idx="1">
                  <c:v>фев.16/фев.17</c:v>
                </c:pt>
                <c:pt idx="2">
                  <c:v>мар.16/мар.17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shape val="cylinder"/>
        <c:axId val="102125568"/>
        <c:axId val="102127104"/>
        <c:axId val="0"/>
      </c:bar3DChart>
      <c:catAx>
        <c:axId val="1021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127104"/>
        <c:crosses val="autoZero"/>
        <c:auto val="1"/>
        <c:lblAlgn val="ctr"/>
        <c:lblOffset val="100"/>
        <c:noMultiLvlLbl val="0"/>
      </c:catAx>
      <c:valAx>
        <c:axId val="102127104"/>
        <c:scaling>
          <c:orientation val="minMax"/>
        </c:scaling>
        <c:delete val="0"/>
        <c:axPos val="l"/>
        <c:majorGridlines>
          <c:spPr>
            <a:ln w="6350"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2125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5592420142528629E-2"/>
          <c:y val="0.1563514297554911"/>
          <c:w val="0.95353899990491697"/>
          <c:h val="4.7647465119491639E-2"/>
        </c:manualLayout>
      </c:layout>
      <c:overlay val="0"/>
      <c:txPr>
        <a:bodyPr/>
        <a:lstStyle/>
        <a:p>
          <a:pPr>
            <a:defRPr sz="14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0.01803</cdr:x>
      <cdr:y>0.07321</cdr:y>
    </cdr:from>
    <cdr:to>
      <cdr:x>0.07029</cdr:x>
      <cdr:y>0.13747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5258" y="295722"/>
          <a:ext cx="334074" cy="2595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0.02788</cdr:x>
      <cdr:y>0.089</cdr:y>
    </cdr:from>
    <cdr:to>
      <cdr:x>0.07053</cdr:x>
      <cdr:y>0.13889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192" y="477673"/>
          <a:ext cx="293983" cy="2674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978F-41F9-4DD1-9E77-9B62BD18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26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336</cp:revision>
  <cp:lastPrinted>2017-04-19T08:57:00Z</cp:lastPrinted>
  <dcterms:created xsi:type="dcterms:W3CDTF">2016-10-17T07:51:00Z</dcterms:created>
  <dcterms:modified xsi:type="dcterms:W3CDTF">2017-04-19T13:06:00Z</dcterms:modified>
</cp:coreProperties>
</file>