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0AF686A" wp14:editId="74457AE7">
            <wp:simplePos x="0" y="0"/>
            <wp:positionH relativeFrom="column">
              <wp:posOffset>422275</wp:posOffset>
            </wp:positionH>
            <wp:positionV relativeFrom="paragraph">
              <wp:posOffset>-128574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1348D" w:rsidRPr="008B4D8F" w:rsidTr="0011348D">
        <w:trPr>
          <w:trHeight w:val="14005"/>
        </w:trPr>
        <w:tc>
          <w:tcPr>
            <w:tcW w:w="9000" w:type="dxa"/>
          </w:tcPr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2247C8" wp14:editId="36289853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E688BBB" wp14:editId="1BC56E2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июле 2017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1EE918" wp14:editId="3CE0EFEC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9AF76" wp14:editId="181CF73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13CF6" w:rsidRDefault="00413CF6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413CF6" w:rsidRDefault="00413CF6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6A02B90" wp14:editId="49B3F3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22F710F" wp14:editId="111122B2">
            <wp:simplePos x="0" y="0"/>
            <wp:positionH relativeFrom="column">
              <wp:posOffset>-4385310</wp:posOffset>
            </wp:positionH>
            <wp:positionV relativeFrom="paragraph">
              <wp:posOffset>4263721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6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</w:t>
      </w:r>
      <w:r w:rsidR="00976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779EC" w:rsidRPr="00A779EC" w:rsidRDefault="008D6E44" w:rsidP="00A7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9EC"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</w:t>
      </w:r>
      <w:r w:rsidR="00695562"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2017 года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="00A779EC"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сохранявшейся стабильной ситуации на рынке труда Ленинградск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наблюдалось незначительное</w:t>
      </w:r>
      <w:r w:rsidR="00A779EC"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79EC"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 зарегистрированных в службе занятости населения, уровня регистрируемой безработицы при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 текущей потребности                 в кадрах</w:t>
      </w:r>
      <w:r w:rsidR="00A779EC"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85B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4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7949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1AC1" w:rsidRPr="00BD4290" w:rsidRDefault="00261AC1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3476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9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7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2238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7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4813">
        <w:rPr>
          <w:rFonts w:ascii="Times New Roman" w:eastAsia="Times New Roman" w:hAnsi="Times New Roman" w:cs="Times New Roman"/>
          <w:sz w:val="28"/>
          <w:szCs w:val="28"/>
          <w:lang w:eastAsia="ru-RU"/>
        </w:rPr>
        <w:t>3437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763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6683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C0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2781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C0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2389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0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85,9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12560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CF6" w:rsidRDefault="00413CF6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августа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 w:rsidR="004A4B9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состояли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5370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413CF6" w:rsidRPr="00E77951" w:rsidRDefault="00413CF6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13CF6" w:rsidRPr="00F56C08" w:rsidRDefault="00413CF6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38 человек 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413CF6" w:rsidRPr="00CC581D" w:rsidRDefault="00413CF6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44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июля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413CF6" w:rsidRDefault="00413CF6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246 человек меньше, чем на 1 августа 2016 года </w:t>
                            </w:r>
                          </w:p>
                          <w:p w:rsidR="00413CF6" w:rsidRPr="00903021" w:rsidRDefault="00413CF6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E/xA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13CF6" w:rsidRDefault="00413CF6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августа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 w:rsidR="004A4B9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состояли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5370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413CF6" w:rsidRPr="00E77951" w:rsidRDefault="00413CF6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13CF6" w:rsidRPr="00F56C08" w:rsidRDefault="00413CF6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38 человек 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413CF6" w:rsidRPr="00CC581D" w:rsidRDefault="00413CF6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44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июля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413CF6" w:rsidRDefault="00413CF6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246 человек меньше, чем на 1 августа 2016 года </w:t>
                      </w:r>
                    </w:p>
                    <w:p w:rsidR="00413CF6" w:rsidRPr="00903021" w:rsidRDefault="00413CF6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за </w:t>
      </w:r>
      <w:r w:rsidR="00C03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 месяцев</w:t>
      </w: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 года</w:t>
      </w:r>
    </w:p>
    <w:p w:rsidR="00DB24CF" w:rsidRPr="005D2FCA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62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F50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2B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58983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     из них</w:t>
      </w:r>
      <w:r w:rsidR="004A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B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8421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5569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>13058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меньше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2016 года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 2016 года – 68</w:t>
      </w:r>
      <w:r w:rsid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2C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02582C">
        <w:rPr>
          <w:rFonts w:ascii="Times New Roman" w:eastAsia="Times New Roman" w:hAnsi="Times New Roman" w:cs="Times New Roman"/>
          <w:sz w:val="28"/>
          <w:szCs w:val="28"/>
          <w:lang w:eastAsia="ru-RU"/>
        </w:rPr>
        <w:t>6950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02012F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82C">
        <w:rPr>
          <w:rFonts w:ascii="Times New Roman" w:eastAsia="Times New Roman" w:hAnsi="Times New Roman" w:cs="Times New Roman"/>
          <w:sz w:val="28"/>
          <w:szCs w:val="28"/>
          <w:lang w:eastAsia="ru-RU"/>
        </w:rPr>
        <w:t>10018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02582C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4F6153" w:rsidRPr="003C69A9" w:rsidRDefault="004F6153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2582C" w:rsidRPr="00091EA9" w:rsidRDefault="0002582C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6153" w:rsidRPr="003C69A9" w:rsidRDefault="0002582C" w:rsidP="003C69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FB5AEF" wp14:editId="2DDC3EC5">
            <wp:extent cx="6392849" cy="2608028"/>
            <wp:effectExtent l="0" t="0" r="27305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0E0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804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0E022B">
        <w:rPr>
          <w:rFonts w:ascii="Times New Roman" w:eastAsia="Times New Roman" w:hAnsi="Times New Roman" w:cs="Times New Roman"/>
          <w:sz w:val="28"/>
          <w:szCs w:val="28"/>
          <w:lang w:eastAsia="ru-RU"/>
        </w:rPr>
        <w:t>20471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B0F62" w:rsidRDefault="003A6242" w:rsidP="001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A53E3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>1226</w:t>
      </w: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3BC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AE072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DB0F62" w:rsidRDefault="00B05B68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отпуске по уходу за ребенком до достижения </w:t>
      </w:r>
      <w:r w:rsidR="00621FE0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DB0F62" w:rsidRDefault="00B05B68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DB0F62" w:rsidRDefault="00DB0F62" w:rsidP="00DA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54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 инвалидов</w:t>
      </w:r>
      <w:r w:rsidR="008068C5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31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922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92231A">
        <w:rPr>
          <w:rFonts w:ascii="Times New Roman" w:eastAsia="Times New Roman" w:hAnsi="Times New Roman" w:cs="Times New Roman"/>
          <w:sz w:val="28"/>
          <w:szCs w:val="28"/>
          <w:lang w:eastAsia="ru-RU"/>
        </w:rPr>
        <w:t>5976</w:t>
      </w:r>
      <w:r w:rsidR="00AD678B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66D52" w:rsidRPr="00166D52" w:rsidRDefault="00166D5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9245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1047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F3655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8302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B696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8D14E2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21163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BD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4AF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6049 вакансий в начале текущего года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65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98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B4AB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7DE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4F6153" w:rsidRPr="008D14E2" w:rsidRDefault="00AD1521" w:rsidP="001134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экономике региона сохранялась высокая потребность в рабочих кадрах. Для трудоустройства рабочих в начале 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предлагались 13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973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7190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(3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F0891" w:rsidRPr="008D14E2" w:rsidRDefault="00AD152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C59" wp14:editId="3E24FA98">
                <wp:simplePos x="0" y="0"/>
                <wp:positionH relativeFrom="column">
                  <wp:posOffset>323215</wp:posOffset>
                </wp:positionH>
                <wp:positionV relativeFrom="paragraph">
                  <wp:posOffset>-13335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CF6" w:rsidRDefault="00413CF6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21163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413CF6" w:rsidRPr="00310DA7" w:rsidRDefault="00413CF6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413CF6" w:rsidRPr="00BF0E7B" w:rsidRDefault="00413CF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6289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29,7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413CF6" w:rsidRPr="00BF0E7B" w:rsidRDefault="00413CF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5595 вакансий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26,4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413CF6" w:rsidRPr="00BF0E7B" w:rsidRDefault="00413CF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5534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26,1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413CF6" w:rsidRPr="00BF0E7B" w:rsidRDefault="00413CF6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3502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16,6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413CF6" w:rsidRPr="00CB1681" w:rsidRDefault="00413CF6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243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1,2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-1.05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gIhWK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13CF6" w:rsidRDefault="00413CF6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21163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ии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413CF6" w:rsidRPr="00310DA7" w:rsidRDefault="00413CF6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413CF6" w:rsidRPr="00BF0E7B" w:rsidRDefault="00413CF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6289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29,7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413CF6" w:rsidRPr="00BF0E7B" w:rsidRDefault="00413CF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5595 вакансий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26,4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413CF6" w:rsidRPr="00BF0E7B" w:rsidRDefault="00413CF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5534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26,1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413CF6" w:rsidRPr="00BF0E7B" w:rsidRDefault="00413CF6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3502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16,6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413CF6" w:rsidRPr="00CB1681" w:rsidRDefault="00413CF6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243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1,2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аибольшую потребность в кадрах испытывала сфера «</w:t>
      </w:r>
      <w:r w:rsidR="00BF0891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777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517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F616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21163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F616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392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вакансии (1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3</w:t>
      </w:r>
      <w:r w:rsidR="009517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(15,</w:t>
      </w:r>
      <w:r w:rsidR="009517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C6733" w:rsidRPr="008D14E2" w:rsidRDefault="001C6733" w:rsidP="001C6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1677 вакансий (8%);</w:t>
      </w:r>
    </w:p>
    <w:p w:rsidR="009517DB" w:rsidRPr="008D14E2" w:rsidRDefault="009517DB" w:rsidP="009517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оптовая и розничная; ремонт автотранспортных средств                               и мотоциклов – 1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463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517DB" w:rsidRPr="008D14E2" w:rsidRDefault="009517DB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(6,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957 вакансий (4,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C6733" w:rsidRPr="008D14E2" w:rsidRDefault="001C6733" w:rsidP="001C6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775 вакансий (3,7%);</w:t>
      </w:r>
    </w:p>
    <w:p w:rsidR="009517DB" w:rsidRPr="008D14E2" w:rsidRDefault="009517DB" w:rsidP="009517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4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E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(1,9%);</w:t>
      </w:r>
    </w:p>
    <w:p w:rsidR="006366B8" w:rsidRPr="008D14E2" w:rsidRDefault="006366B8" w:rsidP="006366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356 вакансий (1,7%);</w:t>
      </w:r>
    </w:p>
    <w:p w:rsidR="006366B8" w:rsidRPr="008D14E2" w:rsidRDefault="006366B8" w:rsidP="006366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309 вакансий (1,5%);</w:t>
      </w:r>
    </w:p>
    <w:p w:rsidR="006366B8" w:rsidRPr="008D14E2" w:rsidRDefault="006366B8" w:rsidP="006366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251 вакансия (1,2%);</w:t>
      </w:r>
    </w:p>
    <w:p w:rsidR="006366B8" w:rsidRPr="008D14E2" w:rsidRDefault="006366B8" w:rsidP="006366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195 вакансий               (0,9%);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7D7905" w:rsidRPr="008D14E2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366B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190C43" w:rsidRPr="008D14E2" w:rsidRDefault="00755A0E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- </w:t>
      </w:r>
      <w:r w:rsidR="00190C4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190C4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0C4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A0E" w:rsidRPr="008D14E2" w:rsidRDefault="00755A0E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оптовая и розничная; ремонт автотранспортных средств и мотоциклов – на 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755A0E" w:rsidRPr="008D14E2" w:rsidRDefault="00755A0E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и хранение – на 135 единиц;</w:t>
      </w:r>
    </w:p>
    <w:p w:rsidR="001C6733" w:rsidRPr="008D14E2" w:rsidRDefault="00755A0E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94 единицы;</w:t>
      </w:r>
    </w:p>
    <w:p w:rsidR="001C6733" w:rsidRPr="008D14E2" w:rsidRDefault="001C6733" w:rsidP="001C6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80 единиц;</w:t>
      </w:r>
    </w:p>
    <w:p w:rsidR="00755A0E" w:rsidRPr="008D14E2" w:rsidRDefault="00755A0E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– на 65 единиц;</w:t>
      </w:r>
    </w:p>
    <w:p w:rsidR="00BD62CF" w:rsidRPr="008D14E2" w:rsidRDefault="00BD62CF" w:rsidP="00BD6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49 единиц;</w:t>
      </w:r>
    </w:p>
    <w:p w:rsidR="00BD62CF" w:rsidRPr="008D14E2" w:rsidRDefault="00BD62CF" w:rsidP="00BD6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21 единицу;</w:t>
      </w:r>
    </w:p>
    <w:p w:rsidR="00BD62CF" w:rsidRPr="008D14E2" w:rsidRDefault="00BD62CF" w:rsidP="00EB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17 единиц</w:t>
      </w:r>
      <w:r w:rsid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0C43" w:rsidRPr="008D14E2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</w:t>
      </w:r>
      <w:r w:rsidR="00A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 сравнению с началом июл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года сократился в следующих сферах деятельности:</w:t>
      </w:r>
    </w:p>
    <w:p w:rsidR="001C6733" w:rsidRPr="008D14E2" w:rsidRDefault="001C6733" w:rsidP="001C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154 единицы;</w:t>
      </w:r>
    </w:p>
    <w:p w:rsidR="001C6733" w:rsidRPr="008D14E2" w:rsidRDefault="001C6733" w:rsidP="001C6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71 единицу;</w:t>
      </w:r>
    </w:p>
    <w:p w:rsidR="001C6733" w:rsidRPr="008D14E2" w:rsidRDefault="001C6733" w:rsidP="001C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                                 на 57 единиц и т.д.</w:t>
      </w:r>
    </w:p>
    <w:p w:rsidR="00D56AE1" w:rsidRPr="008D14E2" w:rsidRDefault="00F41BD4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20 наименованиям наиболее востребованных рабочих профессий количество заявленных вакансий –</w:t>
      </w:r>
      <w:r w:rsidR="003458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7044</w:t>
      </w:r>
      <w:r w:rsidR="003458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65F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</w:t>
      </w:r>
      <w:r w:rsidR="00200AD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0B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5F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7565FB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D779E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7565FB" w:rsidRDefault="00D779E3" w:rsidP="00D779E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электрик, электромонтер</w:t>
            </w:r>
            <w:r w:rsidR="007565FB"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7565FB" w:rsidRDefault="00D779E3" w:rsidP="00D779E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</w:t>
            </w:r>
            <w:r w:rsidR="007565FB"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AB3E0E" w:rsidRDefault="00D779E3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 w:rsidR="007565FB"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565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7565FB" w:rsidRDefault="00D779E3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="007565FB"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9B2FDC" w:rsidRDefault="007565FB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="00D7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7565FB" w:rsidRPr="00AB3E0E" w:rsidRDefault="007565FB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779E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7565FB" w:rsidRPr="0021517B" w:rsidRDefault="007565FB" w:rsidP="00D779E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7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7565FB" w:rsidRPr="00A00AAA" w:rsidRDefault="007565FB" w:rsidP="00D779E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="00D7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565FB" w:rsidRPr="00AB3E0E" w:rsidRDefault="007565FB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779E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ашинист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D779E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827" w:type="dxa"/>
            <w:shd w:val="clear" w:color="auto" w:fill="FFFFFF" w:themeFill="background1"/>
          </w:tcPr>
          <w:p w:rsidR="007565FB" w:rsidRPr="00E03F61" w:rsidRDefault="00D779E3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продавец</w:t>
            </w:r>
            <w:r w:rsidR="007565FB"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shd w:val="clear" w:color="auto" w:fill="FFFFFF" w:themeFill="background1"/>
          </w:tcPr>
          <w:p w:rsidR="007565FB" w:rsidRPr="00A00AAA" w:rsidRDefault="007565FB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7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565FB" w:rsidRPr="00AB3E0E" w:rsidRDefault="00D779E3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="007565FB"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827" w:type="dxa"/>
            <w:shd w:val="clear" w:color="auto" w:fill="F3F7FB"/>
          </w:tcPr>
          <w:p w:rsidR="007565FB" w:rsidRPr="00E03F61" w:rsidRDefault="00D779E3" w:rsidP="00D779E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</w:t>
            </w:r>
            <w:r w:rsidR="007565FB"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F3F7FB"/>
          </w:tcPr>
          <w:p w:rsidR="007565FB" w:rsidRPr="00A00AAA" w:rsidRDefault="00D779E3" w:rsidP="00D779E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="007565FB"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565FB" w:rsidRPr="000C41C3" w:rsidRDefault="007565FB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779E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shd w:val="clear" w:color="auto" w:fill="FFFFFF" w:themeFill="background1"/>
          </w:tcPr>
          <w:p w:rsidR="007565FB" w:rsidRPr="00E5534F" w:rsidRDefault="007565FB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7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5" w:type="dxa"/>
            <w:shd w:val="clear" w:color="auto" w:fill="FFFFFF" w:themeFill="background1"/>
          </w:tcPr>
          <w:p w:rsidR="007565FB" w:rsidRPr="00A00AAA" w:rsidRDefault="00D779E3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="007565FB"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565FB" w:rsidRPr="000C41C3" w:rsidRDefault="00D779E3" w:rsidP="00D779E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="007565FB"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shd w:val="clear" w:color="auto" w:fill="F3F7FB"/>
          </w:tcPr>
          <w:p w:rsidR="007565FB" w:rsidRPr="00217040" w:rsidRDefault="00D779E3" w:rsidP="00D779E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r w:rsidR="007565FB" w:rsidRPr="0021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shd w:val="clear" w:color="auto" w:fill="F3F7FB"/>
          </w:tcPr>
          <w:p w:rsidR="007565FB" w:rsidRPr="007565FB" w:rsidRDefault="007565FB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6D52" w:rsidRPr="008D14E2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79E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5050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7226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9E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6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79E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7318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779E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18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3C69A9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40"/>
        <w:gridCol w:w="2313"/>
      </w:tblGrid>
      <w:tr w:rsidR="00E51BAA" w:rsidRPr="00CA5016" w:rsidTr="008D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E51BAA" w:rsidRPr="003F4BE6" w:rsidRDefault="00A00AAA" w:rsidP="005C55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5C559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3F7FB"/>
          </w:tcPr>
          <w:p w:rsidR="00E51BAA" w:rsidRPr="00A220E9" w:rsidRDefault="005C5590" w:rsidP="008D14E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="007318A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7318A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E51BAA" w:rsidRPr="007318A3" w:rsidRDefault="007318A3" w:rsidP="005C5590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="005C559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</w:tr>
      <w:tr w:rsidR="007318A3" w:rsidRPr="001848F3" w:rsidTr="008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318A3" w:rsidRPr="003F4BE6" w:rsidRDefault="007318A3" w:rsidP="005C55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C559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318A3" w:rsidRPr="007318A3" w:rsidRDefault="005C5590" w:rsidP="008D14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="007318A3"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318A3" w:rsidRPr="00FD4F3E" w:rsidRDefault="007318A3" w:rsidP="005C559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C55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318A3" w:rsidRPr="001848F3" w:rsidTr="008D14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7318A3" w:rsidRPr="007A594E" w:rsidRDefault="007318A3" w:rsidP="005C55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5C559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40" w:type="dxa"/>
            <w:tcBorders>
              <w:top w:val="nil"/>
            </w:tcBorders>
            <w:shd w:val="clear" w:color="auto" w:fill="F3F7FB"/>
          </w:tcPr>
          <w:p w:rsidR="007318A3" w:rsidRPr="00E51BAA" w:rsidRDefault="005C5590" w:rsidP="008D14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="007318A3"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7318A3" w:rsidRPr="002464F5" w:rsidRDefault="005C5590" w:rsidP="005C5590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="007318A3"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7318A3" w:rsidRPr="001848F3" w:rsidTr="008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7318A3" w:rsidRPr="001848F3" w:rsidRDefault="007318A3" w:rsidP="005C55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="005C559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640" w:type="dxa"/>
            <w:shd w:val="clear" w:color="auto" w:fill="FFFFFF" w:themeFill="background1"/>
          </w:tcPr>
          <w:p w:rsidR="007318A3" w:rsidRPr="002464F5" w:rsidRDefault="005C5590" w:rsidP="008D14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  <w:r w:rsidR="007318A3"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7318A3" w:rsidRPr="001B72F4" w:rsidRDefault="005C5590" w:rsidP="005C559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="007318A3"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5C5590" w:rsidRPr="001848F3" w:rsidTr="008D14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5C5590" w:rsidRPr="00A220E9" w:rsidRDefault="005C5590" w:rsidP="008D14E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40" w:type="dxa"/>
            <w:shd w:val="clear" w:color="auto" w:fill="F3F7FB"/>
          </w:tcPr>
          <w:p w:rsidR="005C5590" w:rsidRPr="00A220E9" w:rsidRDefault="005C5590" w:rsidP="008D14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151</w:t>
            </w:r>
          </w:p>
        </w:tc>
        <w:tc>
          <w:tcPr>
            <w:tcW w:w="2313" w:type="dxa"/>
            <w:shd w:val="clear" w:color="auto" w:fill="F3F7FB"/>
          </w:tcPr>
          <w:p w:rsidR="005C5590" w:rsidRPr="00A60E17" w:rsidRDefault="005C5590" w:rsidP="005C5590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34</w:t>
            </w:r>
          </w:p>
        </w:tc>
      </w:tr>
      <w:tr w:rsidR="005C5590" w:rsidRPr="001848F3" w:rsidTr="008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5C5590" w:rsidRPr="00A220E9" w:rsidRDefault="005C5590" w:rsidP="005C55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40" w:type="dxa"/>
            <w:shd w:val="clear" w:color="auto" w:fill="FFFFFF" w:themeFill="background1"/>
          </w:tcPr>
          <w:p w:rsidR="005C5590" w:rsidRPr="00A60E17" w:rsidRDefault="005C5590" w:rsidP="008D14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 w:rsidRP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13" w:type="dxa"/>
            <w:shd w:val="clear" w:color="auto" w:fill="FFFFFF" w:themeFill="background1"/>
          </w:tcPr>
          <w:p w:rsidR="005C5590" w:rsidRPr="00A60E17" w:rsidRDefault="005C5590" w:rsidP="005C559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5C5590" w:rsidRPr="001848F3" w:rsidTr="008D14E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5C5590" w:rsidRPr="002464F5" w:rsidRDefault="005C5590" w:rsidP="005C55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40" w:type="dxa"/>
            <w:shd w:val="clear" w:color="auto" w:fill="F3F7FB"/>
          </w:tcPr>
          <w:p w:rsidR="005C5590" w:rsidRPr="007318A3" w:rsidRDefault="005C5590" w:rsidP="008D14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13" w:type="dxa"/>
            <w:shd w:val="clear" w:color="auto" w:fill="F3F7FB"/>
          </w:tcPr>
          <w:p w:rsidR="005C5590" w:rsidRPr="00A60E17" w:rsidRDefault="005C5590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D0E" w:rsidRPr="0011348D" w:rsidRDefault="005A7D0E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2B00EC" w:rsidRPr="008D14E2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C2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0582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E1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5306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E8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066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783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53066A" w:rsidP="0053066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 w:rsidR="00C058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5826"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058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4F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53066A" w:rsidP="0053066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="004A3E8E"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A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53066A" w:rsidP="005306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="00161D96"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161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C05826" w:rsidRPr="00A60E17" w:rsidRDefault="0053066A" w:rsidP="0053066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</w:t>
            </w:r>
            <w:r w:rsidR="00FD4F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53066A" w:rsidP="0053066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</w:t>
            </w:r>
            <w:r w:rsid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317106" w:rsidP="0031710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4A3E8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A3E8E" w:rsidRPr="00FB4508" w:rsidRDefault="004A3E8E" w:rsidP="0053066A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53066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402" w:type="dxa"/>
            <w:shd w:val="clear" w:color="auto" w:fill="FFFFFF" w:themeFill="background1"/>
          </w:tcPr>
          <w:p w:rsidR="004A3E8E" w:rsidRPr="00A60E17" w:rsidRDefault="0053066A" w:rsidP="0053066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="004A3E8E"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shd w:val="clear" w:color="auto" w:fill="FFFFFF" w:themeFill="background1"/>
          </w:tcPr>
          <w:p w:rsidR="004A3E8E" w:rsidRPr="00325E1C" w:rsidRDefault="004A3E8E" w:rsidP="005306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06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A3E8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A3E8E" w:rsidRPr="001848F3" w:rsidRDefault="004A3E8E" w:rsidP="0053066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066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F3F7FB"/>
          </w:tcPr>
          <w:p w:rsidR="004A3E8E" w:rsidRPr="00A60E17" w:rsidRDefault="008D14E2" w:rsidP="0053066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530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орничная </w:t>
            </w:r>
            <w:r w:rsidR="004A3E8E"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A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0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F3F7FB"/>
          </w:tcPr>
          <w:p w:rsidR="004A3E8E" w:rsidRPr="00FB4508" w:rsidRDefault="004A3E8E" w:rsidP="005306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 w:rsidR="005306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A3E8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A3E8E" w:rsidRPr="00610044" w:rsidRDefault="004A3E8E" w:rsidP="0053066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="0053066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shd w:val="clear" w:color="auto" w:fill="FFFFFF" w:themeFill="background1"/>
          </w:tcPr>
          <w:p w:rsidR="004A3E8E" w:rsidRPr="00A60E17" w:rsidRDefault="0053066A" w:rsidP="0053066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  <w:r w:rsidR="004A3E8E"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shd w:val="clear" w:color="auto" w:fill="FFFFFF" w:themeFill="background1"/>
          </w:tcPr>
          <w:p w:rsidR="004A3E8E" w:rsidRPr="00FB4508" w:rsidRDefault="004A3E8E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3E8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A3E8E" w:rsidRPr="004A3E8E" w:rsidRDefault="004A3E8E" w:rsidP="0053066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="0053066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shd w:val="clear" w:color="auto" w:fill="F3F7FB"/>
          </w:tcPr>
          <w:p w:rsidR="004A3E8E" w:rsidRPr="00B86FB8" w:rsidRDefault="0053066A" w:rsidP="0053066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="004A3E8E"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F3F7FB"/>
          </w:tcPr>
          <w:p w:rsidR="004A3E8E" w:rsidRPr="00FB4508" w:rsidRDefault="004A3E8E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2BBD" w:rsidRPr="008D14E2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D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10F4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8D14E2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7E39A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E39A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1A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D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0,1 незанятых граждан на одну вакансию. Наиболее </w:t>
      </w:r>
      <w:proofErr w:type="gram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B43EB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C726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6E94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6153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E3E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EB32CC" w:rsidRPr="003C69A9" w:rsidRDefault="00EB32CC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BEC3C" wp14:editId="7F827C68">
                <wp:simplePos x="0" y="0"/>
                <wp:positionH relativeFrom="column">
                  <wp:posOffset>297180</wp:posOffset>
                </wp:positionH>
                <wp:positionV relativeFrom="paragraph">
                  <wp:posOffset>182245</wp:posOffset>
                </wp:positionV>
                <wp:extent cx="5997575" cy="1256030"/>
                <wp:effectExtent l="38100" t="38100" r="117475" b="1155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CF6" w:rsidRPr="006020E2" w:rsidRDefault="00413CF6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13CF6" w:rsidRPr="00BC727E" w:rsidRDefault="00413CF6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августа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 w:rsidR="00EB32CC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3721 безработный гражданин: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413CF6" w:rsidRPr="006020E2" w:rsidRDefault="00413CF6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13CF6" w:rsidRPr="007253A9" w:rsidRDefault="00413CF6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342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413CF6" w:rsidRPr="00CC581D" w:rsidRDefault="00413CF6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июня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413CF6" w:rsidRPr="00D703C3" w:rsidRDefault="00B54C38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349</w:t>
                            </w:r>
                            <w:r w:rsidR="00413CF6">
                              <w:rPr>
                                <w:color w:val="000000"/>
                                <w:szCs w:val="28"/>
                              </w:rPr>
                              <w:t xml:space="preserve"> человек меньше, чем на 1 августа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14.35pt;width:472.2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13CF6" w:rsidRPr="006020E2" w:rsidRDefault="00413CF6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13CF6" w:rsidRPr="00BC727E" w:rsidRDefault="00413CF6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августа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 w:rsidR="00EB32CC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3721 безработный гражданин: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413CF6" w:rsidRPr="006020E2" w:rsidRDefault="00413CF6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13CF6" w:rsidRPr="007253A9" w:rsidRDefault="00413CF6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342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413CF6" w:rsidRPr="00CC581D" w:rsidRDefault="00413CF6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июня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413CF6" w:rsidRPr="00D703C3" w:rsidRDefault="00B54C38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349</w:t>
                      </w:r>
                      <w:r w:rsidR="00413CF6">
                        <w:rPr>
                          <w:color w:val="000000"/>
                          <w:szCs w:val="28"/>
                        </w:rPr>
                        <w:t xml:space="preserve"> человек меньше, чем на 1 августа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AF1" w:rsidRDefault="00625709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412F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года) </w:t>
      </w:r>
      <w:r w:rsidR="00A56AF1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безработных граждан:</w:t>
      </w:r>
    </w:p>
    <w:p w:rsidR="00F24859" w:rsidRPr="00F24859" w:rsidRDefault="00A56AF1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сократилось в </w:t>
      </w:r>
      <w:proofErr w:type="spellStart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Гатчинском, </w:t>
      </w:r>
      <w:proofErr w:type="spellStart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 муниципальных районах</w:t>
      </w:r>
      <w:r w:rsidR="00F24859" w:rsidRPr="00F24859">
        <w:rPr>
          <w:szCs w:val="28"/>
        </w:rPr>
        <w:t>;</w:t>
      </w:r>
    </w:p>
    <w:p w:rsidR="005169F5" w:rsidRPr="00F24859" w:rsidRDefault="005169F5" w:rsidP="0051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Бокситогорском, 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Тихвинском, 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округе;</w:t>
      </w:r>
      <w:proofErr w:type="gramEnd"/>
    </w:p>
    <w:p w:rsidR="00F24859" w:rsidRPr="00F24859" w:rsidRDefault="007D5636" w:rsidP="00F2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352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DC6352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859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 численность безработных граждан не изменилась</w:t>
      </w:r>
      <w:r w:rsidR="005169F5"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BC3" w:rsidRDefault="00A077BB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незначительно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 – до 5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человек (на 1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 человек</w:t>
      </w:r>
      <w:r w:rsidR="00BC2A85"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C2A8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E6E94" w:rsidRPr="00486A04">
        <w:t xml:space="preserve"> 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175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человека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E6E9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77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E6E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C69A9" w:rsidRPr="003C69A9" w:rsidRDefault="003C69A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FE6E94" w:rsidRPr="00FE6E94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261AC1" w:rsidRPr="005F202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5D2313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C6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3721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F42C66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3449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42C66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92,7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1754</w:t>
      </w:r>
      <w:r w:rsidR="005E7AF5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44,2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3721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1901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50 лет и старше – 1210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32,5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5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F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413CF6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C69A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9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густа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0,38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5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0,01</w:t>
      </w:r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 выше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начале </w:t>
      </w:r>
      <w:r w:rsidR="00C5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6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юля текущего года (0,37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B1248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B1248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6A0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96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66BA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Всеволожском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0,97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153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 w:rsidR="00166D52"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11348D" w:rsidRPr="0011348D" w:rsidRDefault="0011348D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560"/>
        <w:gridCol w:w="567"/>
        <w:gridCol w:w="2409"/>
        <w:gridCol w:w="2127"/>
      </w:tblGrid>
      <w:tr w:rsidR="00150A5D" w:rsidRPr="00816CCC" w:rsidTr="00816CCC">
        <w:trPr>
          <w:trHeight w:val="420"/>
        </w:trPr>
        <w:tc>
          <w:tcPr>
            <w:tcW w:w="46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Ниже </w:t>
            </w: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br/>
              <w:t>(менее 0,38%)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 xml:space="preserve">ыше </w:t>
            </w:r>
            <w:proofErr w:type="spellStart"/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C161D">
              <w:rPr>
                <w:rFonts w:ascii="Times New Roman" w:eastAsia="Times New Roman" w:hAnsi="Times New Roman" w:cs="Times New Roman"/>
                <w:lang w:eastAsia="ru-RU"/>
              </w:rPr>
              <w:t xml:space="preserve"> (более 0,38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  <w:tr w:rsidR="00150A5D" w:rsidRPr="00816CCC" w:rsidTr="00816CCC">
        <w:tc>
          <w:tcPr>
            <w:tcW w:w="46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от 0,38% до 1%</w:t>
            </w:r>
          </w:p>
        </w:tc>
      </w:tr>
      <w:tr w:rsidR="00150A5D" w:rsidRPr="00816CCC" w:rsidTr="00816CC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районы,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 %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Всеволожский</w:t>
            </w:r>
          </w:p>
        </w:tc>
        <w:tc>
          <w:tcPr>
            <w:tcW w:w="1560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09" w:type="dxa"/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27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560" w:type="dxa"/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570BA3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70BA3">
              <w:rPr>
                <w:rFonts w:ascii="Times New Roman" w:eastAsia="Times New Roman" w:hAnsi="Times New Roman" w:cs="Times New Roman"/>
                <w:b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570BA3" w:rsidRDefault="009C161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BA3">
              <w:rPr>
                <w:rFonts w:ascii="Times New Roman" w:eastAsia="Times New Roman" w:hAnsi="Times New Roman" w:cs="Times New Roman"/>
                <w:b/>
                <w:lang w:eastAsia="ru-RU"/>
              </w:rPr>
              <w:t>0,97</w:t>
            </w:r>
          </w:p>
        </w:tc>
      </w:tr>
    </w:tbl>
    <w:p w:rsidR="00877AE2" w:rsidRPr="00BF0E7B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CC0FCD" w:rsidRP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B1027" w:rsidRP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E13529" w:rsidRPr="00E13529" w:rsidRDefault="00E13529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 муниципальных районах;</w:t>
      </w:r>
    </w:p>
    <w:p w:rsidR="00E13529" w:rsidRPr="00E13529" w:rsidRDefault="00E13529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изменился во Всеволожском,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E13529" w:rsidRPr="00E13529" w:rsidRDefault="00E13529" w:rsidP="00E13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E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Сосновоборском городском округе.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E13529" w:rsidP="00353A10">
      <w:pPr>
        <w:spacing w:after="0" w:line="240" w:lineRule="auto"/>
        <w:ind w:left="-142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3052E" wp14:editId="4E5FBFBA">
            <wp:extent cx="6512118" cy="2743200"/>
            <wp:effectExtent l="0" t="0" r="222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A4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8702C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6521B2" w:rsidRPr="006521B2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E9396F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E9396F" w:rsidRPr="00816CCC" w:rsidRDefault="00C33076" w:rsidP="00E93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июле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ряде мероприятий.</w:t>
      </w:r>
    </w:p>
    <w:p w:rsidR="00E9396F" w:rsidRPr="00816CCC" w:rsidRDefault="00C33076" w:rsidP="00E93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июля 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охраны труда и социального партнёрства комитета приняли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2-х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представителей Департамента труда и социальной поддержк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населения Ярославской области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прибыли в Ленинградскую область,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обмена опытом, для прохождения профессиональной стажировки. Коллеги обменялись профессиональным опытом по вопросам законодательства об охране труда, в частности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государственной экспертизы условий труда, а также по вопросам социального партнерства в сфере труда.</w:t>
      </w:r>
    </w:p>
    <w:p w:rsidR="00E9396F" w:rsidRPr="00816CCC" w:rsidRDefault="00C33076" w:rsidP="00E93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поручения заместителя прокурора Ленинградской области</w:t>
      </w:r>
      <w:proofErr w:type="gramEnd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представителем комитета осуществлен выезд в г. Пикалево для участия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надзорном мероприятии по соблюдению требований законодательства 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специальной оценке условий труда в АО «</w:t>
      </w:r>
      <w:proofErr w:type="spellStart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Пикалевский</w:t>
      </w:r>
      <w:proofErr w:type="spellEnd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цемент», проведенном совместно с </w:t>
      </w:r>
      <w:proofErr w:type="spellStart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Бокситогорской</w:t>
      </w:r>
      <w:proofErr w:type="spellEnd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прокуратурой, Государственной инспекцией труда в Ленинградской области. </w:t>
      </w:r>
      <w:bookmarkStart w:id="0" w:name="_GoBack"/>
      <w:bookmarkEnd w:id="0"/>
    </w:p>
    <w:p w:rsidR="00E9396F" w:rsidRPr="00816CCC" w:rsidRDefault="00C33076" w:rsidP="00E93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Трудового кодекса РФ </w:t>
      </w:r>
      <w:r w:rsidR="007B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охраны труда и социального партнёрства комитета 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участвовали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комиссий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расследованию 11 несчастных случаев, из них: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– групповой несчастный случай, 3 – несчастных случая со смертельным исходом, 7 – тяжёлых несчастных случаев. </w:t>
      </w:r>
    </w:p>
    <w:p w:rsidR="00E9396F" w:rsidRPr="00816CCC" w:rsidRDefault="00C33076" w:rsidP="00E93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Проводился сбор сведений от надзорных органов и </w:t>
      </w:r>
      <w:r w:rsidR="007B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обучающих организаций для подготовки аналитической информации комитета «О состоянии охраны труда в организациях Ленинградской области за 1 полугодие 2017 года».</w:t>
      </w:r>
    </w:p>
    <w:p w:rsidR="00E9396F" w:rsidRPr="00816CCC" w:rsidRDefault="00C33076" w:rsidP="00E93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и разос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ланы письма по «ДОРОЖНОЙ КАРТЕ»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Всероссийского конку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рса «Успех и безопасность 2017» г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лавам муниципальных районов, работодателям, представителям </w:t>
      </w:r>
      <w:proofErr w:type="spellStart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бизнессообществ</w:t>
      </w:r>
      <w:proofErr w:type="spellEnd"/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профильным комитетам администрации Ленинградской области, 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оюзу промышленников 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предпринимателей Ленинградской области, Ленинградской Федерации Профсоюзов с приглашением принят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Всероссийском конкурсе «Успех 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E9396F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безопасность 2017».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E43A39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9E6235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9E6235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январь</w:t>
      </w:r>
      <w:r w:rsidR="009F1700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6235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3E66C7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E66C7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35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E43A3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39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B65BFC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A39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8796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5941D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5941DC"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95562"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0494"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941DC"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>3811,17</w:t>
      </w:r>
      <w:r w:rsidR="004D283D"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97B2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10701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A97B25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3C69A9">
          <w:headerReference w:type="even" r:id="rId15"/>
          <w:headerReference w:type="default" r:id="rId16"/>
          <w:pgSz w:w="11906" w:h="16838" w:code="9"/>
          <w:pgMar w:top="993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  <w:gridCol w:w="592"/>
      </w:tblGrid>
      <w:tr w:rsidR="008B4D8F" w:rsidRPr="0087316F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0A4DFF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520" w:type="dxa"/>
            <w:gridSpan w:val="19"/>
          </w:tcPr>
          <w:p w:rsidR="001E2FEB" w:rsidRPr="0087316F" w:rsidRDefault="000A4DFF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C93C0B">
        <w:trPr>
          <w:gridAfter w:val="1"/>
          <w:wAfter w:w="592" w:type="dxa"/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9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gridSpan w:val="7"/>
            <w:vAlign w:val="bottom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2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5" w:type="dxa"/>
            <w:gridSpan w:val="5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43" w:type="dxa"/>
            <w:gridSpan w:val="6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gridSpan w:val="4"/>
            <w:vAlign w:val="bottom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2" w:type="dxa"/>
            <w:gridSpan w:val="4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556EAA" w:rsidRPr="009E6F0A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center"/>
          </w:tcPr>
          <w:p w:rsidR="00556EAA" w:rsidRPr="00B55A30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75" w:type="dxa"/>
            <w:gridSpan w:val="5"/>
            <w:shd w:val="clear" w:color="auto" w:fill="F3F7FB"/>
            <w:vAlign w:val="center"/>
          </w:tcPr>
          <w:p w:rsidR="00556EAA" w:rsidRPr="00B55A30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center"/>
          </w:tcPr>
          <w:p w:rsidR="00556EAA" w:rsidRPr="00B55A30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701" w:type="dxa"/>
            <w:gridSpan w:val="7"/>
            <w:shd w:val="clear" w:color="auto" w:fill="F3F7FB"/>
            <w:vAlign w:val="center"/>
          </w:tcPr>
          <w:p w:rsidR="00556EAA" w:rsidRPr="00B55A30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gridSpan w:val="5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0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56EAA" w:rsidRPr="00151BD8" w:rsidTr="00C93C0B">
        <w:trPr>
          <w:gridAfter w:val="1"/>
          <w:wAfter w:w="592" w:type="dxa"/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556EA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556EAA" w:rsidRPr="009E6F0A" w:rsidRDefault="00556EA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13378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556EAA" w:rsidRPr="00B55A30" w:rsidRDefault="00556EAA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7949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556EAA" w:rsidRPr="00556EAA" w:rsidRDefault="00556EAA" w:rsidP="00556E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59,4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592" w:type="dxa"/>
          <w:cantSplit/>
          <w:trHeight w:val="244"/>
        </w:trPr>
        <w:tc>
          <w:tcPr>
            <w:tcW w:w="15739" w:type="dxa"/>
            <w:gridSpan w:val="55"/>
          </w:tcPr>
          <w:p w:rsidR="00556EAA" w:rsidRPr="0087316F" w:rsidRDefault="00556EA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6EAA" w:rsidRPr="0087316F" w:rsidRDefault="00556EA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6EAA" w:rsidRPr="008B4D8F" w:rsidRDefault="00556EA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779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556EAA" w:rsidRPr="008B4D8F" w:rsidRDefault="00556EAA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556EAA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E0397C" w:rsidRDefault="00556EAA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556EAA" w:rsidRPr="00556EAA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8B4D8F" w:rsidRDefault="00556EA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DE70DC" w:rsidRDefault="00556EAA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21163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6EAA" w:rsidRPr="00556EAA" w:rsidRDefault="00556EAA" w:rsidP="0055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104,7</w:t>
            </w:r>
          </w:p>
        </w:tc>
      </w:tr>
      <w:tr w:rsidR="00556EAA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1160" w:type="dxa"/>
          <w:cantSplit/>
          <w:trHeight w:val="380"/>
        </w:trPr>
        <w:tc>
          <w:tcPr>
            <w:tcW w:w="15200" w:type="dxa"/>
            <w:gridSpan w:val="53"/>
          </w:tcPr>
          <w:p w:rsidR="00556EAA" w:rsidRPr="008B2DA6" w:rsidRDefault="00556EAA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556EAA" w:rsidRPr="000A41E0" w:rsidRDefault="00556EAA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556EAA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556EAA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EF6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556EAA" w:rsidRPr="000A41E0" w:rsidRDefault="00556EAA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EF6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556EAA" w:rsidRPr="000A41E0" w:rsidRDefault="00556EAA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EF6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 w:rsidR="00EF6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EF6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556EAA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Pr="000A41E0" w:rsidRDefault="00556EA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3 168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2 162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2 868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2 117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C93C0B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0A41E0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3 796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0B" w:rsidRPr="00C93C0B" w:rsidRDefault="00C93C0B" w:rsidP="00C9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C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93C0B" w:rsidRPr="00E60D05" w:rsidTr="00EF6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93C0B" w:rsidRPr="00D2519A" w:rsidRDefault="00C93C0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1639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20220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21163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11883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9280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13973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7190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21163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9245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8302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29465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93C0B" w:rsidRPr="00EF6931" w:rsidRDefault="00C93C0B" w:rsidP="00EF69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69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  <w:tc>
          <w:tcPr>
            <w:tcW w:w="1160" w:type="dxa"/>
            <w:gridSpan w:val="4"/>
            <w:vAlign w:val="bottom"/>
          </w:tcPr>
          <w:p w:rsidR="00C93C0B" w:rsidRDefault="00C93C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93C0B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cantSplit/>
          <w:trHeight w:val="219"/>
        </w:trPr>
        <w:tc>
          <w:tcPr>
            <w:tcW w:w="14451" w:type="dxa"/>
            <w:gridSpan w:val="50"/>
          </w:tcPr>
          <w:p w:rsidR="00C93C0B" w:rsidRPr="008B4D8F" w:rsidRDefault="00C93C0B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C93C0B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C93C0B" w:rsidRPr="008B4D8F" w:rsidRDefault="00C93C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C93C0B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C93C0B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C0B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C93C0B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35"/>
        </w:trPr>
        <w:tc>
          <w:tcPr>
            <w:tcW w:w="571" w:type="dxa"/>
            <w:gridSpan w:val="4"/>
            <w:vAlign w:val="center"/>
          </w:tcPr>
          <w:p w:rsidR="00C93C0B" w:rsidRPr="008B4D8F" w:rsidRDefault="00C93C0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93C0B" w:rsidRPr="007B6FE1" w:rsidRDefault="00C93C0B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3" w:type="dxa"/>
            <w:gridSpan w:val="3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vAlign w:val="bottom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C93C0B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C93C0B" w:rsidRPr="008B4D8F" w:rsidRDefault="00C93C0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C93C0B" w:rsidRPr="00DE70DC" w:rsidRDefault="00C93C0B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818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781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95,5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3699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3721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100,6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C93C0B" w:rsidRPr="0076327E" w:rsidRDefault="00C93C0B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A023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23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A02319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023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A02319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023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A02319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023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682CF7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82CF7" w:rsidRPr="008B4D8F" w:rsidRDefault="00682CF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82CF7" w:rsidRPr="008B4D8F" w:rsidRDefault="00682CF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3755B5" w:rsidRDefault="00682CF7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682CF7" w:rsidRDefault="00682CF7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82CF7" w:rsidRPr="008B4D8F" w:rsidRDefault="002C7F6B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82CF7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82CF7" w:rsidRPr="008B4D8F" w:rsidRDefault="00682CF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82CF7" w:rsidRPr="008B4D8F" w:rsidRDefault="00682CF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3755B5" w:rsidRDefault="00682CF7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682CF7" w:rsidRDefault="00682CF7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82CF7" w:rsidRPr="008B4D8F" w:rsidRDefault="002C7F6B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682CF7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82CF7" w:rsidRPr="008B4D8F" w:rsidRDefault="00682CF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82CF7" w:rsidRPr="008B4D8F" w:rsidRDefault="00682CF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3755B5" w:rsidRDefault="00682CF7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682CF7" w:rsidRDefault="00682CF7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82CF7" w:rsidRPr="008B4D8F" w:rsidRDefault="00682CF7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82CF7" w:rsidRPr="008B4D8F" w:rsidRDefault="00682CF7" w:rsidP="00E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82CF7" w:rsidRPr="008B4D8F" w:rsidRDefault="002C7F6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AA3062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AA3062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A30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AA3062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74BA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74BA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74BA9" w:rsidRPr="00551F9E" w:rsidRDefault="00C74BA9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60" w:type="dxa"/>
            <w:gridSpan w:val="3"/>
            <w:vAlign w:val="bottom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74BA9" w:rsidRPr="00E91DC9" w:rsidTr="00C7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C74BA9" w:rsidRPr="008B4D8F" w:rsidRDefault="00C74BA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C74BA9" w:rsidRPr="00C331DF" w:rsidRDefault="00C74BA9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b/>
                <w:lang w:eastAsia="ru-RU"/>
              </w:rPr>
              <w:t>818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781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95,5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3062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3022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C74BA9" w:rsidRPr="00C74BA9" w:rsidRDefault="00C74BA9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98,7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F095F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F095F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F095F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0F095F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67895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</w:tr>
      <w:tr w:rsidR="0016789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16789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67895" w:rsidRPr="004E3B25" w:rsidRDefault="00167895" w:rsidP="00E939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8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167895" w:rsidRPr="00A60A72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167895" w:rsidRPr="008B4D8F" w:rsidRDefault="001678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67895" w:rsidRPr="00C331DF" w:rsidRDefault="00167895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b/>
                <w:lang w:eastAsia="ru-RU"/>
              </w:rPr>
              <w:t>5020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2781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55,4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473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392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67895" w:rsidRPr="00167895" w:rsidRDefault="00167895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82,9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621050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134709" cy="5471721"/>
            <wp:effectExtent l="0" t="0" r="0" b="0"/>
            <wp:docPr id="2" name="Рисунок 2" descr="C:\Users\lyd_anl\Desktop\скрин\Скриншот 02-08-2017 113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2-08-2017 11375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09" cy="54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47" w:rsidRDefault="00295C47">
      <w:pPr>
        <w:spacing w:after="0" w:line="240" w:lineRule="auto"/>
      </w:pPr>
      <w:r>
        <w:separator/>
      </w:r>
    </w:p>
  </w:endnote>
  <w:endnote w:type="continuationSeparator" w:id="0">
    <w:p w:rsidR="00295C47" w:rsidRDefault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47" w:rsidRDefault="00295C47">
      <w:pPr>
        <w:spacing w:after="0" w:line="240" w:lineRule="auto"/>
      </w:pPr>
      <w:r>
        <w:separator/>
      </w:r>
    </w:p>
  </w:footnote>
  <w:footnote w:type="continuationSeparator" w:id="0">
    <w:p w:rsidR="00295C47" w:rsidRDefault="0029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F6" w:rsidRDefault="00413CF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CF6" w:rsidRDefault="00413C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F6" w:rsidRDefault="00413CF6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D5636">
      <w:rPr>
        <w:rStyle w:val="ac"/>
        <w:noProof/>
      </w:rPr>
      <w:t>9</w:t>
    </w:r>
    <w:r>
      <w:rPr>
        <w:rStyle w:val="ac"/>
      </w:rPr>
      <w:fldChar w:fldCharType="end"/>
    </w:r>
  </w:p>
  <w:p w:rsidR="00413CF6" w:rsidRDefault="00413CF6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413CF6" w:rsidRDefault="00413C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36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F6" w:rsidRDefault="00413CF6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F6" w:rsidRPr="005464FE" w:rsidRDefault="00413CF6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012F"/>
    <w:rsid w:val="00020354"/>
    <w:rsid w:val="000215CE"/>
    <w:rsid w:val="00021CA2"/>
    <w:rsid w:val="00022B1D"/>
    <w:rsid w:val="0002403D"/>
    <w:rsid w:val="00024634"/>
    <w:rsid w:val="0002582C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F58"/>
    <w:rsid w:val="00046D4E"/>
    <w:rsid w:val="00046DAB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2695"/>
    <w:rsid w:val="000827DD"/>
    <w:rsid w:val="0008304B"/>
    <w:rsid w:val="000835A1"/>
    <w:rsid w:val="000841F0"/>
    <w:rsid w:val="00084435"/>
    <w:rsid w:val="000870A2"/>
    <w:rsid w:val="000875E9"/>
    <w:rsid w:val="000877F5"/>
    <w:rsid w:val="0009135A"/>
    <w:rsid w:val="00091D90"/>
    <w:rsid w:val="00091EA9"/>
    <w:rsid w:val="00092D66"/>
    <w:rsid w:val="00095702"/>
    <w:rsid w:val="00095D68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B40"/>
    <w:rsid w:val="000A6E86"/>
    <w:rsid w:val="000A7BCB"/>
    <w:rsid w:val="000B023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404D"/>
    <w:rsid w:val="000E4E44"/>
    <w:rsid w:val="000E6029"/>
    <w:rsid w:val="000E621A"/>
    <w:rsid w:val="000E7914"/>
    <w:rsid w:val="000E7DB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50A5D"/>
    <w:rsid w:val="0015140E"/>
    <w:rsid w:val="00151BD8"/>
    <w:rsid w:val="001529FA"/>
    <w:rsid w:val="00154C5A"/>
    <w:rsid w:val="0015513E"/>
    <w:rsid w:val="00155239"/>
    <w:rsid w:val="001566F3"/>
    <w:rsid w:val="00156B86"/>
    <w:rsid w:val="00160037"/>
    <w:rsid w:val="00160286"/>
    <w:rsid w:val="001604E6"/>
    <w:rsid w:val="00160849"/>
    <w:rsid w:val="00161D96"/>
    <w:rsid w:val="00161D9E"/>
    <w:rsid w:val="00163BA9"/>
    <w:rsid w:val="001643BC"/>
    <w:rsid w:val="00166D52"/>
    <w:rsid w:val="00167895"/>
    <w:rsid w:val="0017154E"/>
    <w:rsid w:val="00173081"/>
    <w:rsid w:val="00176302"/>
    <w:rsid w:val="00177161"/>
    <w:rsid w:val="001806AC"/>
    <w:rsid w:val="00180BE2"/>
    <w:rsid w:val="00180C73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E08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36CA"/>
    <w:rsid w:val="001C3CF7"/>
    <w:rsid w:val="001C457D"/>
    <w:rsid w:val="001C4B6E"/>
    <w:rsid w:val="001C55F2"/>
    <w:rsid w:val="001C6188"/>
    <w:rsid w:val="001C6733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EA"/>
    <w:rsid w:val="00210918"/>
    <w:rsid w:val="002115F9"/>
    <w:rsid w:val="00211DD3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4573"/>
    <w:rsid w:val="002405CE"/>
    <w:rsid w:val="00240BC5"/>
    <w:rsid w:val="00240D85"/>
    <w:rsid w:val="00241E2A"/>
    <w:rsid w:val="002430D7"/>
    <w:rsid w:val="00243809"/>
    <w:rsid w:val="0024612C"/>
    <w:rsid w:val="002464F5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9EE"/>
    <w:rsid w:val="00275D6C"/>
    <w:rsid w:val="00275FA3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503C"/>
    <w:rsid w:val="002C608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3A49"/>
    <w:rsid w:val="002E3E3E"/>
    <w:rsid w:val="002E45C7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7106"/>
    <w:rsid w:val="00317166"/>
    <w:rsid w:val="00317B60"/>
    <w:rsid w:val="00317DA0"/>
    <w:rsid w:val="0032030F"/>
    <w:rsid w:val="0032063E"/>
    <w:rsid w:val="00320ADA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3CB4"/>
    <w:rsid w:val="00334BA9"/>
    <w:rsid w:val="0033573D"/>
    <w:rsid w:val="003372D1"/>
    <w:rsid w:val="00337D30"/>
    <w:rsid w:val="0034026E"/>
    <w:rsid w:val="00340982"/>
    <w:rsid w:val="00342851"/>
    <w:rsid w:val="00343D20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62B7"/>
    <w:rsid w:val="0037657C"/>
    <w:rsid w:val="00380660"/>
    <w:rsid w:val="00381021"/>
    <w:rsid w:val="00381824"/>
    <w:rsid w:val="00381937"/>
    <w:rsid w:val="00381988"/>
    <w:rsid w:val="00382C1D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C69A4"/>
    <w:rsid w:val="003C69A9"/>
    <w:rsid w:val="003D090A"/>
    <w:rsid w:val="003D1D3B"/>
    <w:rsid w:val="003D2A54"/>
    <w:rsid w:val="003D713A"/>
    <w:rsid w:val="003D7F82"/>
    <w:rsid w:val="003E0A26"/>
    <w:rsid w:val="003E1535"/>
    <w:rsid w:val="003E2234"/>
    <w:rsid w:val="003E28D0"/>
    <w:rsid w:val="003E2C74"/>
    <w:rsid w:val="003E2D60"/>
    <w:rsid w:val="003E32B7"/>
    <w:rsid w:val="003E37B1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56E8"/>
    <w:rsid w:val="00405788"/>
    <w:rsid w:val="004064DB"/>
    <w:rsid w:val="004076A5"/>
    <w:rsid w:val="004109B8"/>
    <w:rsid w:val="00410DB8"/>
    <w:rsid w:val="00411F71"/>
    <w:rsid w:val="00412F36"/>
    <w:rsid w:val="00413294"/>
    <w:rsid w:val="00413548"/>
    <w:rsid w:val="00413CF6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9B3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67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485B"/>
    <w:rsid w:val="004D4866"/>
    <w:rsid w:val="004D4C63"/>
    <w:rsid w:val="004D53AD"/>
    <w:rsid w:val="004D58E4"/>
    <w:rsid w:val="004D5914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153"/>
    <w:rsid w:val="004F65BE"/>
    <w:rsid w:val="004F6660"/>
    <w:rsid w:val="004F770F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DDE"/>
    <w:rsid w:val="005101D0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066A"/>
    <w:rsid w:val="00532726"/>
    <w:rsid w:val="00532B86"/>
    <w:rsid w:val="00532F7E"/>
    <w:rsid w:val="00533201"/>
    <w:rsid w:val="00533CAC"/>
    <w:rsid w:val="00533D8A"/>
    <w:rsid w:val="00534ADA"/>
    <w:rsid w:val="005353D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686"/>
    <w:rsid w:val="00543A38"/>
    <w:rsid w:val="0054458A"/>
    <w:rsid w:val="00545568"/>
    <w:rsid w:val="005460C7"/>
    <w:rsid w:val="005464FE"/>
    <w:rsid w:val="005506CE"/>
    <w:rsid w:val="00551661"/>
    <w:rsid w:val="00551F9E"/>
    <w:rsid w:val="00553112"/>
    <w:rsid w:val="00553769"/>
    <w:rsid w:val="00553793"/>
    <w:rsid w:val="00553FD6"/>
    <w:rsid w:val="00553FDC"/>
    <w:rsid w:val="00556943"/>
    <w:rsid w:val="00556EAA"/>
    <w:rsid w:val="00556FBB"/>
    <w:rsid w:val="0055711C"/>
    <w:rsid w:val="00557CAF"/>
    <w:rsid w:val="00557F1F"/>
    <w:rsid w:val="0056014F"/>
    <w:rsid w:val="00561751"/>
    <w:rsid w:val="00561FAB"/>
    <w:rsid w:val="00562602"/>
    <w:rsid w:val="00562D6C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25D7"/>
    <w:rsid w:val="00593856"/>
    <w:rsid w:val="00593C1C"/>
    <w:rsid w:val="005941DC"/>
    <w:rsid w:val="0059455A"/>
    <w:rsid w:val="0059480B"/>
    <w:rsid w:val="005956CB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51E3"/>
    <w:rsid w:val="005C54E9"/>
    <w:rsid w:val="005C5590"/>
    <w:rsid w:val="005C75D1"/>
    <w:rsid w:val="005C7F4A"/>
    <w:rsid w:val="005D044B"/>
    <w:rsid w:val="005D05C7"/>
    <w:rsid w:val="005D0DF6"/>
    <w:rsid w:val="005D2313"/>
    <w:rsid w:val="005D2FCA"/>
    <w:rsid w:val="005D4383"/>
    <w:rsid w:val="005D51E2"/>
    <w:rsid w:val="005D51F1"/>
    <w:rsid w:val="005D53A4"/>
    <w:rsid w:val="005D68D7"/>
    <w:rsid w:val="005D6EAA"/>
    <w:rsid w:val="005E04EC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14E5"/>
    <w:rsid w:val="005F202C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53CA"/>
    <w:rsid w:val="00615EB1"/>
    <w:rsid w:val="00615FC8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61E3"/>
    <w:rsid w:val="00627389"/>
    <w:rsid w:val="00627474"/>
    <w:rsid w:val="00627656"/>
    <w:rsid w:val="00627848"/>
    <w:rsid w:val="0063052A"/>
    <w:rsid w:val="00633E3F"/>
    <w:rsid w:val="00634964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21B2"/>
    <w:rsid w:val="006522AC"/>
    <w:rsid w:val="006534D1"/>
    <w:rsid w:val="006539C3"/>
    <w:rsid w:val="0065545B"/>
    <w:rsid w:val="00655DCA"/>
    <w:rsid w:val="00655DFD"/>
    <w:rsid w:val="0066025F"/>
    <w:rsid w:val="006610B8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C8"/>
    <w:rsid w:val="006819DC"/>
    <w:rsid w:val="00681DD3"/>
    <w:rsid w:val="00682CF7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56CF"/>
    <w:rsid w:val="006A6473"/>
    <w:rsid w:val="006A7C51"/>
    <w:rsid w:val="006B0348"/>
    <w:rsid w:val="006B1027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60A"/>
    <w:rsid w:val="007253A9"/>
    <w:rsid w:val="00727811"/>
    <w:rsid w:val="0073006F"/>
    <w:rsid w:val="007317BA"/>
    <w:rsid w:val="007318A3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5A0E"/>
    <w:rsid w:val="0075627E"/>
    <w:rsid w:val="007565FB"/>
    <w:rsid w:val="00757230"/>
    <w:rsid w:val="007612DA"/>
    <w:rsid w:val="00761E5C"/>
    <w:rsid w:val="00762258"/>
    <w:rsid w:val="0076327E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428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4AFF"/>
    <w:rsid w:val="007A4FD3"/>
    <w:rsid w:val="007A594E"/>
    <w:rsid w:val="007A66BB"/>
    <w:rsid w:val="007A6A71"/>
    <w:rsid w:val="007A6BFE"/>
    <w:rsid w:val="007B036B"/>
    <w:rsid w:val="007B0B29"/>
    <w:rsid w:val="007B13CD"/>
    <w:rsid w:val="007B3196"/>
    <w:rsid w:val="007B389C"/>
    <w:rsid w:val="007B4D36"/>
    <w:rsid w:val="007B4F09"/>
    <w:rsid w:val="007B5EBA"/>
    <w:rsid w:val="007B65F4"/>
    <w:rsid w:val="007B6683"/>
    <w:rsid w:val="007B6FE1"/>
    <w:rsid w:val="007B703B"/>
    <w:rsid w:val="007B7E86"/>
    <w:rsid w:val="007C1941"/>
    <w:rsid w:val="007C2E12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BD"/>
    <w:rsid w:val="007E39A7"/>
    <w:rsid w:val="007E45E6"/>
    <w:rsid w:val="007E4AC1"/>
    <w:rsid w:val="007E5109"/>
    <w:rsid w:val="007E660A"/>
    <w:rsid w:val="007E6AB8"/>
    <w:rsid w:val="007E6F36"/>
    <w:rsid w:val="007F10E7"/>
    <w:rsid w:val="007F1DF1"/>
    <w:rsid w:val="007F3E8F"/>
    <w:rsid w:val="007F4355"/>
    <w:rsid w:val="007F4C6C"/>
    <w:rsid w:val="007F4CAE"/>
    <w:rsid w:val="007F741E"/>
    <w:rsid w:val="00800D50"/>
    <w:rsid w:val="008032CF"/>
    <w:rsid w:val="00803A48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2C70"/>
    <w:rsid w:val="00814D7C"/>
    <w:rsid w:val="00815170"/>
    <w:rsid w:val="008157A7"/>
    <w:rsid w:val="00815DFC"/>
    <w:rsid w:val="00816CC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7CB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517D"/>
    <w:rsid w:val="00846749"/>
    <w:rsid w:val="00847A80"/>
    <w:rsid w:val="00847D04"/>
    <w:rsid w:val="00850134"/>
    <w:rsid w:val="008508ED"/>
    <w:rsid w:val="008510C4"/>
    <w:rsid w:val="00851672"/>
    <w:rsid w:val="00852049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6A4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4605"/>
    <w:rsid w:val="008B4D63"/>
    <w:rsid w:val="008B4D8F"/>
    <w:rsid w:val="008B5162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756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41EC"/>
    <w:rsid w:val="00934497"/>
    <w:rsid w:val="00934706"/>
    <w:rsid w:val="009369A6"/>
    <w:rsid w:val="00936E3B"/>
    <w:rsid w:val="00936FEF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4266"/>
    <w:rsid w:val="009650E6"/>
    <w:rsid w:val="00965B12"/>
    <w:rsid w:val="00966604"/>
    <w:rsid w:val="00966BAE"/>
    <w:rsid w:val="009678AD"/>
    <w:rsid w:val="00967E00"/>
    <w:rsid w:val="009704B6"/>
    <w:rsid w:val="0097064D"/>
    <w:rsid w:val="009710A4"/>
    <w:rsid w:val="009715D3"/>
    <w:rsid w:val="0097562C"/>
    <w:rsid w:val="00976226"/>
    <w:rsid w:val="0097678C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BC"/>
    <w:rsid w:val="009A0C56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C83"/>
    <w:rsid w:val="009B4E21"/>
    <w:rsid w:val="009B5262"/>
    <w:rsid w:val="009B703A"/>
    <w:rsid w:val="009B74B8"/>
    <w:rsid w:val="009B7F75"/>
    <w:rsid w:val="009C058D"/>
    <w:rsid w:val="009C069D"/>
    <w:rsid w:val="009C161D"/>
    <w:rsid w:val="009C18D0"/>
    <w:rsid w:val="009C43F2"/>
    <w:rsid w:val="009C4D46"/>
    <w:rsid w:val="009C749D"/>
    <w:rsid w:val="009C7633"/>
    <w:rsid w:val="009C777A"/>
    <w:rsid w:val="009C796A"/>
    <w:rsid w:val="009C7B4C"/>
    <w:rsid w:val="009D1E46"/>
    <w:rsid w:val="009D2556"/>
    <w:rsid w:val="009D262F"/>
    <w:rsid w:val="009D2688"/>
    <w:rsid w:val="009D4CC4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DA"/>
    <w:rsid w:val="009E49C6"/>
    <w:rsid w:val="009E6235"/>
    <w:rsid w:val="009E63B0"/>
    <w:rsid w:val="009E6521"/>
    <w:rsid w:val="009E6713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4813"/>
    <w:rsid w:val="009F5F66"/>
    <w:rsid w:val="00A00AAA"/>
    <w:rsid w:val="00A01B3E"/>
    <w:rsid w:val="00A02319"/>
    <w:rsid w:val="00A0290B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2EFE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F47"/>
    <w:rsid w:val="00A576A1"/>
    <w:rsid w:val="00A5789D"/>
    <w:rsid w:val="00A60586"/>
    <w:rsid w:val="00A60A72"/>
    <w:rsid w:val="00A60BC1"/>
    <w:rsid w:val="00A60E17"/>
    <w:rsid w:val="00A61C48"/>
    <w:rsid w:val="00A6206E"/>
    <w:rsid w:val="00A62722"/>
    <w:rsid w:val="00A6281C"/>
    <w:rsid w:val="00A628F9"/>
    <w:rsid w:val="00A62BEB"/>
    <w:rsid w:val="00A63B80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533"/>
    <w:rsid w:val="00AD678B"/>
    <w:rsid w:val="00AD67E5"/>
    <w:rsid w:val="00AD6C8D"/>
    <w:rsid w:val="00AD717E"/>
    <w:rsid w:val="00AD787D"/>
    <w:rsid w:val="00AE072B"/>
    <w:rsid w:val="00AE0D43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CDC"/>
    <w:rsid w:val="00AE7660"/>
    <w:rsid w:val="00AF0373"/>
    <w:rsid w:val="00AF13D2"/>
    <w:rsid w:val="00AF4F57"/>
    <w:rsid w:val="00AF6701"/>
    <w:rsid w:val="00AF6760"/>
    <w:rsid w:val="00AF6AAF"/>
    <w:rsid w:val="00B01F40"/>
    <w:rsid w:val="00B02A8F"/>
    <w:rsid w:val="00B03DCB"/>
    <w:rsid w:val="00B048C0"/>
    <w:rsid w:val="00B05B68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3DD9"/>
    <w:rsid w:val="00B758D0"/>
    <w:rsid w:val="00B763DD"/>
    <w:rsid w:val="00B81B5D"/>
    <w:rsid w:val="00B82636"/>
    <w:rsid w:val="00B83212"/>
    <w:rsid w:val="00B83743"/>
    <w:rsid w:val="00B84C6C"/>
    <w:rsid w:val="00B86473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2A85"/>
    <w:rsid w:val="00BC3356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4703"/>
    <w:rsid w:val="00BD5461"/>
    <w:rsid w:val="00BD5479"/>
    <w:rsid w:val="00BD5985"/>
    <w:rsid w:val="00BD5AF3"/>
    <w:rsid w:val="00BD60CA"/>
    <w:rsid w:val="00BD62CF"/>
    <w:rsid w:val="00BD6930"/>
    <w:rsid w:val="00BD79B7"/>
    <w:rsid w:val="00BE0A65"/>
    <w:rsid w:val="00BE2834"/>
    <w:rsid w:val="00BE2D0F"/>
    <w:rsid w:val="00BE2FA8"/>
    <w:rsid w:val="00BE5C01"/>
    <w:rsid w:val="00BE67BB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31F0"/>
    <w:rsid w:val="00C13289"/>
    <w:rsid w:val="00C16D76"/>
    <w:rsid w:val="00C17C72"/>
    <w:rsid w:val="00C17E90"/>
    <w:rsid w:val="00C209AB"/>
    <w:rsid w:val="00C20BDD"/>
    <w:rsid w:val="00C20CA6"/>
    <w:rsid w:val="00C20F5B"/>
    <w:rsid w:val="00C21A82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ED7"/>
    <w:rsid w:val="00C51610"/>
    <w:rsid w:val="00C52DC8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638DE"/>
    <w:rsid w:val="00C639F7"/>
    <w:rsid w:val="00C64C6A"/>
    <w:rsid w:val="00C6538C"/>
    <w:rsid w:val="00C65431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656C"/>
    <w:rsid w:val="00C97873"/>
    <w:rsid w:val="00C97B7F"/>
    <w:rsid w:val="00CA06BD"/>
    <w:rsid w:val="00CA1165"/>
    <w:rsid w:val="00CA192B"/>
    <w:rsid w:val="00CA27C5"/>
    <w:rsid w:val="00CA2804"/>
    <w:rsid w:val="00CA3E90"/>
    <w:rsid w:val="00CA3F77"/>
    <w:rsid w:val="00CA5016"/>
    <w:rsid w:val="00CA5A7F"/>
    <w:rsid w:val="00CA5B72"/>
    <w:rsid w:val="00CA6CE6"/>
    <w:rsid w:val="00CB0036"/>
    <w:rsid w:val="00CB0D77"/>
    <w:rsid w:val="00CB0F5F"/>
    <w:rsid w:val="00CB1681"/>
    <w:rsid w:val="00CB2F04"/>
    <w:rsid w:val="00CB39B3"/>
    <w:rsid w:val="00CB4CF9"/>
    <w:rsid w:val="00CB64CE"/>
    <w:rsid w:val="00CB6F5B"/>
    <w:rsid w:val="00CB709D"/>
    <w:rsid w:val="00CB7990"/>
    <w:rsid w:val="00CC05CB"/>
    <w:rsid w:val="00CC08F2"/>
    <w:rsid w:val="00CC0FCD"/>
    <w:rsid w:val="00CC248D"/>
    <w:rsid w:val="00CC2CC3"/>
    <w:rsid w:val="00CC3C0A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8E1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CF6CD0"/>
    <w:rsid w:val="00D00047"/>
    <w:rsid w:val="00D017B4"/>
    <w:rsid w:val="00D03CF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796C"/>
    <w:rsid w:val="00D60168"/>
    <w:rsid w:val="00D60703"/>
    <w:rsid w:val="00D60BFA"/>
    <w:rsid w:val="00D62276"/>
    <w:rsid w:val="00D631A1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9E3"/>
    <w:rsid w:val="00D77C64"/>
    <w:rsid w:val="00D80293"/>
    <w:rsid w:val="00D8336B"/>
    <w:rsid w:val="00D83CA1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6D0F"/>
    <w:rsid w:val="00DA7384"/>
    <w:rsid w:val="00DA78E5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2D3D"/>
    <w:rsid w:val="00DC2D89"/>
    <w:rsid w:val="00DC2E61"/>
    <w:rsid w:val="00DC2F17"/>
    <w:rsid w:val="00DC2F3E"/>
    <w:rsid w:val="00DC3BAB"/>
    <w:rsid w:val="00DC4477"/>
    <w:rsid w:val="00DC48A7"/>
    <w:rsid w:val="00DC6352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54B2"/>
    <w:rsid w:val="00DE70DC"/>
    <w:rsid w:val="00DE7136"/>
    <w:rsid w:val="00DF06EE"/>
    <w:rsid w:val="00DF1F54"/>
    <w:rsid w:val="00DF2BE5"/>
    <w:rsid w:val="00DF3635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DF7B07"/>
    <w:rsid w:val="00E008E3"/>
    <w:rsid w:val="00E00BC9"/>
    <w:rsid w:val="00E00F22"/>
    <w:rsid w:val="00E033FE"/>
    <w:rsid w:val="00E0397C"/>
    <w:rsid w:val="00E03D1B"/>
    <w:rsid w:val="00E03F53"/>
    <w:rsid w:val="00E03F61"/>
    <w:rsid w:val="00E043A6"/>
    <w:rsid w:val="00E04F6A"/>
    <w:rsid w:val="00E05A0E"/>
    <w:rsid w:val="00E06684"/>
    <w:rsid w:val="00E06802"/>
    <w:rsid w:val="00E06FCD"/>
    <w:rsid w:val="00E11568"/>
    <w:rsid w:val="00E11A1F"/>
    <w:rsid w:val="00E1250E"/>
    <w:rsid w:val="00E13529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3A39"/>
    <w:rsid w:val="00E46278"/>
    <w:rsid w:val="00E46310"/>
    <w:rsid w:val="00E469D3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75F"/>
    <w:rsid w:val="00E82E59"/>
    <w:rsid w:val="00E8403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4859"/>
    <w:rsid w:val="00F2643A"/>
    <w:rsid w:val="00F265C1"/>
    <w:rsid w:val="00F27D57"/>
    <w:rsid w:val="00F30315"/>
    <w:rsid w:val="00F30507"/>
    <w:rsid w:val="00F320A0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BD4"/>
    <w:rsid w:val="00F42277"/>
    <w:rsid w:val="00F42C66"/>
    <w:rsid w:val="00F44704"/>
    <w:rsid w:val="00F44B71"/>
    <w:rsid w:val="00F44DBE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B0C"/>
    <w:rsid w:val="00F56C08"/>
    <w:rsid w:val="00F5736B"/>
    <w:rsid w:val="00F601E1"/>
    <w:rsid w:val="00F60491"/>
    <w:rsid w:val="00F60A7C"/>
    <w:rsid w:val="00F60BBB"/>
    <w:rsid w:val="00F61219"/>
    <w:rsid w:val="00F616DB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80869"/>
    <w:rsid w:val="00F80FA4"/>
    <w:rsid w:val="00F81055"/>
    <w:rsid w:val="00F82811"/>
    <w:rsid w:val="00F83363"/>
    <w:rsid w:val="00F8574C"/>
    <w:rsid w:val="00F92A46"/>
    <w:rsid w:val="00F936EB"/>
    <w:rsid w:val="00F94E66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4DA9"/>
    <w:rsid w:val="00FC4EE7"/>
    <w:rsid w:val="00FC58E0"/>
    <w:rsid w:val="00FC58FF"/>
    <w:rsid w:val="00FC5D9C"/>
    <w:rsid w:val="00FD01A4"/>
    <w:rsid w:val="00FD0A6B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7B3"/>
    <w:rsid w:val="00FE6E94"/>
    <w:rsid w:val="00FE79B6"/>
    <w:rsid w:val="00FF0313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67222235347E-2"/>
          <c:y val="0.16824960372016992"/>
          <c:w val="0.91782141690120056"/>
          <c:h val="0.68299958243855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- 18421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  <c:pt idx="6">
                  <c:v>3476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- 13058 чел. (70,9%)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937025886267608E-2"/>
                  <c:y val="-3.443908227684543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81426012095703E-2"/>
                  <c:y val="-1.6242704737673772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99457884144735E-2"/>
                  <c:y val="-2.3187856441358396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085614723576296E-2"/>
                  <c:y val="-3.4456310432061462E-7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480867606915164E-2"/>
                  <c:y val="3.5841454111430328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9329735459104378E-3"/>
                  <c:y val="-4.375951424871805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064257028112448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44430592"/>
        <c:axId val="144432128"/>
        <c:axId val="0"/>
      </c:bar3DChart>
      <c:catAx>
        <c:axId val="14443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32128"/>
        <c:crosses val="autoZero"/>
        <c:auto val="1"/>
        <c:lblAlgn val="ctr"/>
        <c:lblOffset val="100"/>
        <c:noMultiLvlLbl val="0"/>
      </c:catAx>
      <c:valAx>
        <c:axId val="1444321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30592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54896132917328"/>
          <c:y val="2.6647065942154057E-2"/>
          <c:w val="0.79990835690759809"/>
          <c:h val="0.1059817533162476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976617438443224"/>
          <c:y val="3.350429199784977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888665408089952E-2"/>
          <c:y val="0.15288336381739315"/>
          <c:w val="0.92256406515738432"/>
          <c:h val="0.5249243969931217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301201544566607E-2"/>
                  <c:y val="7.02339678520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3746218972E-2"/>
                  <c:y val="7.7692337599331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709363681677759E-2"/>
                  <c:y val="7.8729565212981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33160117798848E-2"/>
                  <c:y val="7.266915380415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039878884258546E-2"/>
                  <c:y val="8.044261355664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075990945E-2"/>
                  <c:y val="8.2655681339876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833268377507905E-2"/>
                  <c:y val="7.6307226278235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104283429753502E-2"/>
                  <c:y val="7.3004520268299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024044097481036E-2"/>
                  <c:y val="7.1146106085936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139887207204E-2"/>
                  <c:y val="7.6657553222513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71461573638559E-2"/>
                  <c:y val="7.6479294254884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062054772348E-2"/>
                  <c:y val="7.8210848643919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222235530744374E-2"/>
                  <c:y val="8.360965296004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13230380653422E-2"/>
                  <c:y val="8.1064003502502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048460116969627E-2"/>
                  <c:y val="7.2482137649460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034946848321853E-2"/>
                  <c:y val="6.5340268468855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6984643091541032E-2"/>
                  <c:y val="6.7629404118145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Лист2!$A$35:$A$54</c:f>
              <c:numCache>
                <c:formatCode>m/d/yyyy</c:formatCode>
                <c:ptCount val="20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</c:numCache>
            </c:numRef>
          </c:cat>
          <c:val>
            <c:numRef>
              <c:f>Лист2!$B$35:$B$54</c:f>
              <c:numCache>
                <c:formatCode>0.00</c:formatCode>
                <c:ptCount val="20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912696606541E-2"/>
                  <c:y val="6.1348903016851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64365295592003E-2"/>
                  <c:y val="6.1108528560102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1502402137062E-2"/>
                  <c:y val="7.259748097035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798699286468704E-2"/>
                  <c:y val="5.7746666959668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91530558875008E-2"/>
                  <c:y val="6.2280649856231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766984873431347E-2"/>
                  <c:y val="6.2298906144086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990622405797928E-2"/>
                  <c:y val="6.571790316391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050799755164143E-2"/>
                  <c:y val="5.8901884285562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027575974513976E-2"/>
                  <c:y val="6.114368881819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Лист2!$A$35:$A$54</c:f>
              <c:numCache>
                <c:formatCode>m/d/yyyy</c:formatCode>
                <c:ptCount val="20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</c:numCache>
            </c:numRef>
          </c:cat>
          <c:val>
            <c:numRef>
              <c:f>Лист2!$C$35:$C$54</c:f>
              <c:numCache>
                <c:formatCode>0.0</c:formatCode>
                <c:ptCount val="20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127936"/>
        <c:axId val="149129472"/>
      </c:lineChart>
      <c:dateAx>
        <c:axId val="149127936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12947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49129472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1279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88217688930084"/>
          <c:y val="0.91891805191017795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481A-554D-4E33-921D-DA84F876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16013</TotalTime>
  <Pages>17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1351</cp:revision>
  <cp:lastPrinted>2017-08-04T11:49:00Z</cp:lastPrinted>
  <dcterms:created xsi:type="dcterms:W3CDTF">2016-05-06T10:28:00Z</dcterms:created>
  <dcterms:modified xsi:type="dcterms:W3CDTF">2017-08-07T08:26:00Z</dcterms:modified>
</cp:coreProperties>
</file>