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AF5438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контроля за соблюдением законодательства о занятости 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за </w:t>
      </w:r>
      <w:r w:rsidR="00F1483C" w:rsidRPr="00F1483C">
        <w:rPr>
          <w:rFonts w:eastAsia="Times New Roman" w:cs="Times New Roman"/>
          <w:b/>
          <w:bCs/>
          <w:szCs w:val="28"/>
          <w:lang w:eastAsia="ru-RU"/>
        </w:rPr>
        <w:t xml:space="preserve">первый 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>квартал 2014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контроля за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>(</w:t>
      </w:r>
      <w:r w:rsidR="00F1483C">
        <w:rPr>
          <w:rFonts w:eastAsia="Times New Roman" w:cs="Times New Roman"/>
          <w:b/>
          <w:bCs/>
          <w:szCs w:val="28"/>
          <w:lang w:eastAsia="ru-RU"/>
        </w:rPr>
        <w:t>за первый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 квартал 2014 года</w:t>
      </w:r>
      <w:r w:rsidRPr="0080359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03594" w:rsidRPr="00EC6040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 первого квартала 2014 года проведено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плановых выездных проверок соблюдения  работодателями  законодательства о занятости населения  и обеспечения государственных г</w:t>
      </w:r>
      <w:bookmarkStart w:id="0" w:name="_GoBack"/>
      <w:bookmarkEnd w:id="0"/>
      <w:r w:rsidRPr="00F1483C">
        <w:rPr>
          <w:rFonts w:eastAsia="Times New Roman" w:cs="Times New Roman"/>
          <w:sz w:val="24"/>
          <w:szCs w:val="24"/>
          <w:lang w:eastAsia="ru-RU"/>
        </w:rPr>
        <w:t xml:space="preserve">арантий в области занятости населения в части соблюдения установленной квоты для трудоустройства инвалидов, что составляет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 первый квартал 2014 года.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актов проверок.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ходе проверок было выявлены нарушения п. 1 ст.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«Лужский абразивный завод» и в ОАО «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>».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целях устранения выявленных нарушений законодательства о занятости ОАО «Лужский абразивный завод» и ОАО «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 в отношении должностного лица ОАО «Лужский абразивный завод» и в отношении должностного лица ОАО «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Вышеуказанные протоколы направлены для рассмотрения дела об административном правонарушении мировым судьям.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настоящий момент срок исполнения предписаний, об устранении выявленных нарушений ОАО «Лужский абразивный завод» и ОАО «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>», не истекли.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Комитетом организована работа центров занятости населения по контролю за соблюдением законодательства о занятости работодателями Ленинградской области.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Центрами занятости населения за январь-март 2014 года выявлено 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нарушения, допущенных работодателями в сфере занятости населения (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случая 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договоров).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случаям (Кингисепп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F1483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 </w:t>
      </w:r>
      <w:r w:rsidRPr="00F1483C">
        <w:rPr>
          <w:rFonts w:eastAsia="Times New Roman" w:cs="Times New Roman"/>
          <w:sz w:val="24"/>
          <w:szCs w:val="24"/>
          <w:lang w:eastAsia="ru-RU"/>
        </w:rPr>
        <w:t>приняты следующие меры: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-        центрами занятости населения сформировано и направлено в органы прокуратуры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материала по работодателям, допустившим нарушения, для принятия в отношении них мер прокурорского реагирования (Кингисепп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>).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материалов направленными центрами занятости населения прокуратурами районов приняты следующие меры: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         - прокуратурой района взято с руководителя организации объяснительная (Кингисепп -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>) ;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- в ходе проверки нарушений не выявлено, и оснований для принятия мер прокурорского реагирования не имеется (Кировск -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>);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-        информация о мерах принятых по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материалу, направленного в районную прокуратуру в центры занятости населения не поступала (Кингисепп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>).</w:t>
      </w:r>
    </w:p>
    <w:p w:rsidR="00F1483C" w:rsidRPr="00F1483C" w:rsidRDefault="00F1483C" w:rsidP="00F1483C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 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контроля за соблюдением законодательства о занятости населения центрами занятости населения Ленинградской области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выездных проверок центров занятости населения.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 соблюдение положений законодательства о занятости населения, в том числе требований административных регламентов.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По  результатам  плановых выездных проверок  было составлено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актов проверки (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 в области занятости населения;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17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нарушений законодательства о занятости населения и требований Административных регламентов. Основные нарушения допущены в следующих сферах: по  организации проведения оплачиваемых общественных работ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10;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 xml:space="preserve"> безработных граждан -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1483C">
        <w:rPr>
          <w:rFonts w:eastAsia="Times New Roman" w:cs="Times New Roman"/>
          <w:sz w:val="24"/>
          <w:szCs w:val="24"/>
          <w:lang w:eastAsia="ru-RU"/>
        </w:rPr>
        <w:t>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Тосненский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нарушений; Лужский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нарушения; Всеволожский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нарушения.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 xml:space="preserve">Наименьшее количество нарушений выявлено в следующих центрах занятости населения: Кингисеппский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нарушение; </w:t>
      </w:r>
      <w:proofErr w:type="spellStart"/>
      <w:r w:rsidRPr="00F1483C">
        <w:rPr>
          <w:rFonts w:eastAsia="Times New Roman" w:cs="Times New Roman"/>
          <w:sz w:val="24"/>
          <w:szCs w:val="24"/>
          <w:lang w:eastAsia="ru-RU"/>
        </w:rPr>
        <w:t>Кировсикй</w:t>
      </w:r>
      <w:proofErr w:type="spellEnd"/>
      <w:r w:rsidRPr="00F1483C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1483C">
        <w:rPr>
          <w:rFonts w:eastAsia="Times New Roman" w:cs="Times New Roman"/>
          <w:sz w:val="24"/>
          <w:szCs w:val="24"/>
          <w:lang w:eastAsia="ru-RU"/>
        </w:rPr>
        <w:t xml:space="preserve"> нарушение; Ломоносовский центр занятости населения – </w:t>
      </w:r>
      <w:r w:rsidRPr="00F1483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F1483C">
        <w:rPr>
          <w:rFonts w:eastAsia="Times New Roman" w:cs="Times New Roman"/>
          <w:sz w:val="24"/>
          <w:szCs w:val="24"/>
          <w:lang w:eastAsia="ru-RU"/>
        </w:rPr>
        <w:t>нарушение.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В целях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- в центрах занятости населения разрабатывались планы работы по устранению выявленных нарушений, с последующим представлением в комитет директорами центрами занятости населения информации  об устранении выявленных нарушений, отмеченных в актах проверок;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- комитетом обобщалась практика применения законодательства  центрами занятости населения и  проводился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- 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F1483C" w:rsidRPr="00F1483C" w:rsidRDefault="00F1483C" w:rsidP="00F148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483C">
        <w:rPr>
          <w:rFonts w:eastAsia="Times New Roman" w:cs="Times New Roman"/>
          <w:sz w:val="24"/>
          <w:szCs w:val="24"/>
          <w:lang w:eastAsia="ru-RU"/>
        </w:rPr>
        <w:t>- 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 </w:t>
      </w:r>
    </w:p>
    <w:p w:rsidR="00222D96" w:rsidRDefault="00222D96" w:rsidP="00F1483C">
      <w:pPr>
        <w:spacing w:before="100" w:beforeAutospacing="1" w:after="100" w:afterAutospacing="1"/>
        <w:jc w:val="both"/>
      </w:pPr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E63C0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52D"/>
    <w:multiLevelType w:val="multilevel"/>
    <w:tmpl w:val="22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4772E"/>
    <w:rsid w:val="009C5B63"/>
    <w:rsid w:val="00AF5438"/>
    <w:rsid w:val="00DE50CD"/>
    <w:rsid w:val="00EC6040"/>
    <w:rsid w:val="00F06C3B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8</cp:revision>
  <dcterms:created xsi:type="dcterms:W3CDTF">2017-10-12T10:27:00Z</dcterms:created>
  <dcterms:modified xsi:type="dcterms:W3CDTF">2017-10-12T10:48:00Z</dcterms:modified>
</cp:coreProperties>
</file>