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574"/>
        <w:gridCol w:w="1343"/>
        <w:gridCol w:w="1276"/>
        <w:gridCol w:w="1276"/>
        <w:gridCol w:w="1760"/>
        <w:gridCol w:w="1292"/>
      </w:tblGrid>
      <w:tr w:rsidR="001626E5" w:rsidRPr="00E44D90" w:rsidTr="00F15F86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  <w:r w:rsidRPr="00E44D90">
              <w:rPr>
                <w:color w:val="000000"/>
              </w:rPr>
              <w:t xml:space="preserve">№ </w:t>
            </w:r>
            <w:r w:rsidRPr="00E44D90">
              <w:rPr>
                <w:color w:val="000000"/>
              </w:rPr>
              <w:br/>
            </w:r>
            <w:proofErr w:type="gramStart"/>
            <w:r w:rsidRPr="00E44D90">
              <w:rPr>
                <w:color w:val="000000"/>
              </w:rPr>
              <w:t>п</w:t>
            </w:r>
            <w:proofErr w:type="gramEnd"/>
            <w:r w:rsidRPr="00E44D90">
              <w:rPr>
                <w:color w:val="000000"/>
              </w:rPr>
              <w:t>/п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E5" w:rsidRPr="00E44D90" w:rsidRDefault="00B350E8" w:rsidP="001626E5">
            <w:pPr>
              <w:jc w:val="center"/>
              <w:rPr>
                <w:color w:val="000000"/>
              </w:rPr>
            </w:pPr>
            <w:r w:rsidRPr="00B350E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18DD0" wp14:editId="4D7A3EC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-875665</wp:posOffset>
                      </wp:positionV>
                      <wp:extent cx="624840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0E8" w:rsidRPr="00B350E8" w:rsidRDefault="00B350E8" w:rsidP="00B350E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350E8">
                                    <w:rPr>
                                      <w:sz w:val="28"/>
                                      <w:szCs w:val="28"/>
                                    </w:rPr>
                                    <w:t>Прогноз баланса трудовых ресурсов Ленинградской области на 2022-2024 гг.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.35pt;margin-top:-68.95pt;width:49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87OwIAACQEAAAOAAAAZHJzL2Uyb0RvYy54bWysU82O0zAQviPxDpbvNGk23W2jpqulSxHS&#10;8iMtPIDrOI2F4zG226Tc9s4r8A4cOHDjFbpvxNjtdgvcEDlYM5mZzzPffJ5e9q0iG2GdBF3S4SCl&#10;RGgOldSrkn54v3g2psR5piumQIuSboWjl7OnT6adKUQGDahKWIIg2hWdKWnjvSmSxPFGtMwNwAiN&#10;wRpsyzy6dpVUlnWI3qokS9PzpANbGQtcOId/r/dBOov4dS24f1vXTniiSoq9+XjaeC7DmcymrFhZ&#10;ZhrJD22wf+iiZVLjpUeoa+YZWVv5F1QruQUHtR9waBOoa8lFnAGnGaZ/THPbMCPiLEiOM0ea3P+D&#10;5W827yyRVUnP0gtKNGtxSbuvu2+777ufux/3d/dfSBZY6owrMPnWYLrvn0OP244TO3MD/KMjGuYN&#10;0ytxZS10jWAVdjkMlclJ6R7HBZBl9xoqvIytPUSgvrZtoBBJIYiO29oeNyR6Tzj+PM/ycZ5iiGNs&#10;mKdnk/Eo3sGKh3JjnX8poCXBKKlFCUR4trlxPrTDioeUcJsDJauFVCo6drWcK0s2DOWyiN8B/bc0&#10;pUlX0skoG0VkDaE+KqmVHuWsZFvScRq+UM6KQMcLXUXbM6n2Nnai9IGfQMmeHN8ve0wMpC2h2iJT&#10;FvayxWeGRgP2MyUdSrak7tOaWUGJeqWR7ckwz4PGo5OPLjJ07GlkeRphmiNUST0le3Pu47uIPJgr&#10;3MpCRr4eOzn0ilKMNB6eTdD6qR+zHh/37BcAAAD//wMAUEsDBBQABgAIAAAAIQAwm6UY3gAAAAkB&#10;AAAPAAAAZHJzL2Rvd25yZXYueG1sTI/BTsMwDIbvSLxDZCRuW9pNdGtpOiEkLmgHNjhw9JrQlDZO&#10;adKtvD3mBEfbn/7/c7mbXS/OZgytJwXpMgFhqPa6pUbB2+vTYgsiRCSNvSej4NsE2FXXVyUW2l/o&#10;YM7H2AgOoVCgAhvjUEgZamschqUfDPHtw48OI49jI/WIFw53vVwlSSYdtsQNFgfzaE3dHSfHJftQ&#10;Twf/9ZnuO/luuwzvXuyzUrc388M9iGjm+AfDrz6rQ8VOJz+RDqJXkG0YVLBI15scBAN5nvDqpGC7&#10;XoGsSvn/g+oHAAD//wMAUEsBAi0AFAAGAAgAAAAhALaDOJL+AAAA4QEAABMAAAAAAAAAAAAAAAAA&#10;AAAAAFtDb250ZW50X1R5cGVzXS54bWxQSwECLQAUAAYACAAAACEAOP0h/9YAAACUAQAACwAAAAAA&#10;AAAAAAAAAAAvAQAAX3JlbHMvLnJlbHNQSwECLQAUAAYACAAAACEAwbGvOzsCAAAkBAAADgAAAAAA&#10;AAAAAAAAAAAuAgAAZHJzL2Uyb0RvYy54bWxQSwECLQAUAAYACAAAACEAMJulGN4AAAAJAQAADwAA&#10;AAAAAAAAAAAAAACVBAAAZHJzL2Rvd25yZXYueG1sUEsFBgAAAAAEAAQA8wAAAKAFAAAAAA==&#10;" stroked="f">
                      <v:textbox style="mso-fit-shape-to-text:t">
                        <w:txbxContent>
                          <w:p w:rsidR="00B350E8" w:rsidRPr="00B350E8" w:rsidRDefault="00B350E8" w:rsidP="00B350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50E8">
                              <w:rPr>
                                <w:sz w:val="28"/>
                                <w:szCs w:val="28"/>
                              </w:rPr>
                              <w:t>Прогноз баланса трудовых ресурсов Ленинградской области на 2022-2024 гг.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6E5" w:rsidRPr="00E44D90">
              <w:rPr>
                <w:color w:val="000000"/>
              </w:rPr>
              <w:t>Наименование показателя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 год             (2022</w:t>
            </w:r>
            <w:r w:rsidRPr="00E44D90">
              <w:rPr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  <w:r w:rsidRPr="00E44D90">
              <w:rPr>
                <w:color w:val="000000"/>
              </w:rPr>
              <w:t>Пе</w:t>
            </w:r>
            <w:r>
              <w:rPr>
                <w:color w:val="000000"/>
              </w:rPr>
              <w:t>рвый год планового периода (2023</w:t>
            </w:r>
            <w:r w:rsidRPr="00E44D90">
              <w:rPr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  <w:r w:rsidRPr="00E44D90">
              <w:rPr>
                <w:color w:val="000000"/>
              </w:rPr>
              <w:t>Вт</w:t>
            </w:r>
            <w:r>
              <w:rPr>
                <w:color w:val="000000"/>
              </w:rPr>
              <w:t>орой год планового периода (2024</w:t>
            </w:r>
            <w:r w:rsidRPr="00E44D90">
              <w:rPr>
                <w:color w:val="000000"/>
              </w:rPr>
              <w:t>)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  <w:r w:rsidRPr="00E44D90">
              <w:rPr>
                <w:color w:val="000000"/>
              </w:rPr>
              <w:t>(тыс. человек)</w:t>
            </w:r>
          </w:p>
        </w:tc>
      </w:tr>
      <w:tr w:rsidR="001626E5" w:rsidRPr="00E44D90" w:rsidTr="00F15F86">
        <w:trPr>
          <w:trHeight w:val="435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  <w:r w:rsidRPr="00E44D90">
              <w:rPr>
                <w:color w:val="000000"/>
              </w:rPr>
              <w:t>Справочно</w:t>
            </w:r>
          </w:p>
        </w:tc>
      </w:tr>
      <w:tr w:rsidR="001626E5" w:rsidRPr="00E44D90" w:rsidTr="00F15F86">
        <w:trPr>
          <w:trHeight w:val="915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год (2021</w:t>
            </w:r>
            <w:r w:rsidRPr="00E44D90">
              <w:rPr>
                <w:color w:val="000000"/>
              </w:rPr>
              <w:t>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  <w:r w:rsidRPr="00E44D90">
              <w:rPr>
                <w:color w:val="000000"/>
              </w:rPr>
              <w:t>отчетный год        (20</w:t>
            </w:r>
            <w:r>
              <w:rPr>
                <w:color w:val="000000"/>
              </w:rPr>
              <w:t>20</w:t>
            </w:r>
            <w:r w:rsidRPr="00E44D90">
              <w:rPr>
                <w:color w:val="000000"/>
              </w:rPr>
              <w:t>)</w:t>
            </w:r>
          </w:p>
        </w:tc>
      </w:tr>
      <w:tr w:rsidR="001626E5" w:rsidRPr="00E44D90" w:rsidTr="00F15F86">
        <w:trPr>
          <w:trHeight w:val="11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b/>
                <w:bCs/>
                <w:color w:val="000000"/>
              </w:rPr>
            </w:pPr>
            <w:r w:rsidRPr="00E44D90">
              <w:rPr>
                <w:b/>
                <w:bCs/>
                <w:color w:val="000000"/>
              </w:rPr>
              <w:t>I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1626E5" w:rsidRPr="00E44D90" w:rsidRDefault="001626E5" w:rsidP="000B36C5">
            <w:pPr>
              <w:rPr>
                <w:b/>
                <w:bCs/>
                <w:color w:val="000000"/>
              </w:rPr>
            </w:pPr>
            <w:r w:rsidRPr="00E44D90">
              <w:rPr>
                <w:b/>
                <w:bCs/>
                <w:color w:val="000000"/>
              </w:rPr>
              <w:t>Численность трудовых р</w:t>
            </w:r>
            <w:r>
              <w:rPr>
                <w:b/>
                <w:bCs/>
                <w:color w:val="000000"/>
              </w:rPr>
              <w:t>есурсов (сумма строк 1 - 3)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1113,8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632B66" w:rsidRDefault="00632B66" w:rsidP="00B5037F">
            <w:pPr>
              <w:jc w:val="center"/>
              <w:rPr>
                <w:b/>
              </w:rPr>
            </w:pPr>
            <w:r w:rsidRPr="00632B66">
              <w:rPr>
                <w:b/>
              </w:rPr>
              <w:t>1 098,6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1086,9</w:t>
            </w:r>
          </w:p>
        </w:tc>
      </w:tr>
      <w:tr w:rsidR="001626E5" w:rsidRPr="00E44D90" w:rsidTr="00F15F86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в том числе: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1626E5" w:rsidP="00B5037F">
            <w:pPr>
              <w:jc w:val="center"/>
              <w:rPr>
                <w:color w:val="000000"/>
              </w:rPr>
            </w:pPr>
          </w:p>
        </w:tc>
      </w:tr>
      <w:tr w:rsidR="001626E5" w:rsidRPr="00E44D90" w:rsidTr="00F15F86">
        <w:trPr>
          <w:trHeight w:val="46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1626E5" w:rsidP="004301B8">
            <w:pPr>
              <w:jc w:val="center"/>
              <w:rPr>
                <w:color w:val="000000"/>
              </w:rPr>
            </w:pPr>
            <w:r w:rsidRPr="00E44D90">
              <w:rPr>
                <w:color w:val="000000"/>
              </w:rPr>
              <w:t>1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трудоспособное население в трудоспособном возрасте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2C3DDA" w:rsidP="00E036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933,8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E036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942,1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917,1</w:t>
            </w:r>
          </w:p>
        </w:tc>
      </w:tr>
      <w:tr w:rsidR="001626E5" w:rsidRPr="00E44D90" w:rsidTr="00F15F86">
        <w:trPr>
          <w:trHeight w:val="55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иностранные  трудовые мигранты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71,1</w:t>
            </w:r>
          </w:p>
        </w:tc>
      </w:tr>
      <w:tr w:rsidR="001626E5" w:rsidRPr="00E44D90" w:rsidTr="00F15F86">
        <w:trPr>
          <w:trHeight w:val="94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работающие граждане, находящиеся за пределами трудоспособного возраста (сумма строк 3.1 - 3.2),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632B66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  <w:tr w:rsidR="001626E5" w:rsidRPr="00E44D90" w:rsidTr="00F15F86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3574" w:type="dxa"/>
            <w:shd w:val="clear" w:color="auto" w:fill="auto"/>
            <w:hideMark/>
          </w:tcPr>
          <w:p w:rsidR="001626E5" w:rsidRPr="001626E5" w:rsidRDefault="001626E5" w:rsidP="00B5037F">
            <w:pPr>
              <w:rPr>
                <w:b/>
                <w:color w:val="000000"/>
              </w:rPr>
            </w:pPr>
            <w:r w:rsidRPr="001626E5">
              <w:rPr>
                <w:b/>
                <w:color w:val="000000"/>
              </w:rPr>
              <w:t>в том числе: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1626E5" w:rsidP="00B5037F">
            <w:pPr>
              <w:jc w:val="center"/>
              <w:rPr>
                <w:color w:val="000000"/>
              </w:rPr>
            </w:pPr>
          </w:p>
        </w:tc>
      </w:tr>
      <w:tr w:rsidR="001626E5" w:rsidRPr="00E44D90" w:rsidTr="00F15F86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пенсионеры старше трудоспособного возраста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</w:t>
            </w:r>
          </w:p>
        </w:tc>
      </w:tr>
      <w:tr w:rsidR="001626E5" w:rsidRPr="00E44D90" w:rsidTr="00F15F86">
        <w:trPr>
          <w:trHeight w:val="52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подростки моложе трудоспособного возраста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</w:tr>
      <w:tr w:rsidR="001626E5" w:rsidRPr="00E44D90" w:rsidTr="00F15F86">
        <w:trPr>
          <w:trHeight w:val="102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b/>
                <w:bCs/>
                <w:color w:val="000000"/>
              </w:rPr>
            </w:pPr>
            <w:r w:rsidRPr="00E44D90">
              <w:rPr>
                <w:b/>
                <w:bCs/>
                <w:color w:val="000000"/>
              </w:rPr>
              <w:t>II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1626E5" w:rsidRPr="00E44D90" w:rsidRDefault="001626E5" w:rsidP="000B36C5">
            <w:pPr>
              <w:rPr>
                <w:b/>
                <w:bCs/>
                <w:color w:val="000000"/>
              </w:rPr>
            </w:pPr>
            <w:r w:rsidRPr="00E44D90">
              <w:rPr>
                <w:b/>
                <w:bCs/>
                <w:color w:val="000000"/>
              </w:rPr>
              <w:t>Распределение трудовых ресурсов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1626E5" w:rsidP="00B5037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6E5" w:rsidRPr="00E44D90" w:rsidTr="00F15F86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Численность занятых в экономике (без военнослужащих)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0418F7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0418F7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0418F7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845,7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0418F7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193A11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782,6</w:t>
            </w:r>
          </w:p>
        </w:tc>
      </w:tr>
      <w:tr w:rsidR="001626E5" w:rsidRPr="00E44D90" w:rsidTr="00F15F86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Численность населения, не занятого в экономике (сумма строк 5.1 - 5.3),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A57AAF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A57AAF" w:rsidP="000C5F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0C5FD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3123D8" w:rsidRDefault="00A57AAF" w:rsidP="000C5FDA">
            <w:pPr>
              <w:jc w:val="center"/>
              <w:rPr>
                <w:b/>
                <w:bCs/>
                <w:color w:val="000000"/>
              </w:rPr>
            </w:pPr>
            <w:r w:rsidRPr="003123D8">
              <w:rPr>
                <w:b/>
                <w:bCs/>
                <w:color w:val="000000"/>
              </w:rPr>
              <w:t>2</w:t>
            </w:r>
            <w:r w:rsidR="000C5FDA" w:rsidRPr="003123D8">
              <w:rPr>
                <w:b/>
                <w:bCs/>
                <w:color w:val="000000"/>
              </w:rPr>
              <w:t>68,1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A57AAF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3123D8" w:rsidRDefault="000C5FDA" w:rsidP="00B87B71">
            <w:pPr>
              <w:jc w:val="center"/>
              <w:rPr>
                <w:b/>
                <w:bCs/>
                <w:color w:val="000000"/>
              </w:rPr>
            </w:pPr>
            <w:r w:rsidRPr="003123D8">
              <w:rPr>
                <w:b/>
                <w:bCs/>
                <w:color w:val="000000"/>
              </w:rPr>
              <w:t>304,3</w:t>
            </w:r>
          </w:p>
        </w:tc>
      </w:tr>
      <w:tr w:rsidR="001626E5" w:rsidRPr="00E44D90" w:rsidTr="00F15F86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E44D90" w:rsidRDefault="001626E5" w:rsidP="001626E5">
            <w:pPr>
              <w:jc w:val="center"/>
              <w:rPr>
                <w:color w:val="000000"/>
              </w:rPr>
            </w:pP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в том числе: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1626E5" w:rsidRPr="00E44D90" w:rsidRDefault="001626E5" w:rsidP="00B503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1626E5" w:rsidP="00B5037F">
            <w:pPr>
              <w:jc w:val="center"/>
              <w:rPr>
                <w:color w:val="000000"/>
              </w:rPr>
            </w:pPr>
          </w:p>
        </w:tc>
      </w:tr>
      <w:tr w:rsidR="001626E5" w:rsidRPr="00E44D90" w:rsidTr="00F15F86">
        <w:trPr>
          <w:trHeight w:val="94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445D0C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3123D8" w:rsidRDefault="000C5FDA" w:rsidP="00B5037F">
            <w:pPr>
              <w:jc w:val="center"/>
              <w:rPr>
                <w:b/>
                <w:bCs/>
                <w:color w:val="000000"/>
              </w:rPr>
            </w:pPr>
            <w:r w:rsidRPr="003123D8">
              <w:rPr>
                <w:b/>
                <w:bCs/>
                <w:color w:val="000000" w:themeColor="text1"/>
              </w:rPr>
              <w:t>32,7</w:t>
            </w:r>
          </w:p>
        </w:tc>
      </w:tr>
      <w:tr w:rsidR="001626E5" w:rsidRPr="00E44D90" w:rsidTr="00F15F86">
        <w:trPr>
          <w:trHeight w:val="867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A57AAF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2C3DDA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E44D90" w:rsidRDefault="00A57AAF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</w:tr>
      <w:tr w:rsidR="001626E5" w:rsidRPr="00E44D90" w:rsidTr="00F15F86">
        <w:trPr>
          <w:trHeight w:val="945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1626E5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574" w:type="dxa"/>
            <w:shd w:val="clear" w:color="auto" w:fill="auto"/>
            <w:hideMark/>
          </w:tcPr>
          <w:p w:rsidR="001626E5" w:rsidRPr="00E44D90" w:rsidRDefault="001626E5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1626E5" w:rsidRPr="00E44D90" w:rsidRDefault="00B87B71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3123D8" w:rsidRDefault="00B87B71" w:rsidP="000C5FDA">
            <w:pPr>
              <w:jc w:val="center"/>
              <w:rPr>
                <w:b/>
                <w:bCs/>
                <w:color w:val="000000"/>
              </w:rPr>
            </w:pPr>
            <w:r w:rsidRPr="003123D8">
              <w:rPr>
                <w:b/>
                <w:bCs/>
                <w:color w:val="000000"/>
              </w:rPr>
              <w:t>2</w:t>
            </w:r>
            <w:r w:rsidR="000C5FDA" w:rsidRPr="003123D8">
              <w:rPr>
                <w:b/>
                <w:bCs/>
                <w:color w:val="000000"/>
              </w:rPr>
              <w:t>43</w:t>
            </w:r>
            <w:r w:rsidRPr="003123D8">
              <w:rPr>
                <w:b/>
                <w:bCs/>
                <w:color w:val="000000"/>
              </w:rPr>
              <w:t>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26E5" w:rsidRPr="00E44D90" w:rsidRDefault="00B87B71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626E5" w:rsidRPr="00E44D90" w:rsidRDefault="00B87B71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264,7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626E5" w:rsidRPr="003123D8" w:rsidRDefault="00B87B71" w:rsidP="000C5FDA">
            <w:pPr>
              <w:jc w:val="center"/>
              <w:rPr>
                <w:b/>
                <w:bCs/>
                <w:color w:val="000000"/>
              </w:rPr>
            </w:pPr>
            <w:r w:rsidRPr="003123D8">
              <w:rPr>
                <w:b/>
                <w:bCs/>
                <w:color w:val="000000"/>
              </w:rPr>
              <w:t>2</w:t>
            </w:r>
            <w:r w:rsidR="000C5FDA" w:rsidRPr="003123D8">
              <w:rPr>
                <w:b/>
                <w:bCs/>
                <w:color w:val="000000"/>
              </w:rPr>
              <w:t>41,4</w:t>
            </w:r>
          </w:p>
        </w:tc>
      </w:tr>
      <w:tr w:rsidR="004301B8" w:rsidRPr="00E44D90" w:rsidTr="00F15F86">
        <w:trPr>
          <w:trHeight w:val="123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301B8" w:rsidRPr="00E44D90" w:rsidRDefault="004301B8" w:rsidP="001626E5">
            <w:pPr>
              <w:jc w:val="center"/>
              <w:rPr>
                <w:b/>
                <w:bCs/>
                <w:color w:val="000000"/>
              </w:rPr>
            </w:pPr>
            <w:r w:rsidRPr="00E44D90">
              <w:rPr>
                <w:b/>
                <w:bCs/>
                <w:color w:val="000000"/>
              </w:rPr>
              <w:t>III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1C2B9E">
            <w:pPr>
              <w:rPr>
                <w:b/>
                <w:bCs/>
                <w:color w:val="000000"/>
              </w:rPr>
            </w:pPr>
            <w:r w:rsidRPr="00E44D90">
              <w:rPr>
                <w:b/>
                <w:bCs/>
                <w:color w:val="000000"/>
              </w:rPr>
              <w:t>Распределение занятых в экономике по разделам ОКВЭД: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845,7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782,6</w:t>
            </w:r>
          </w:p>
        </w:tc>
      </w:tr>
      <w:tr w:rsidR="004301B8" w:rsidRPr="00E44D90" w:rsidTr="00F15F86">
        <w:trPr>
          <w:trHeight w:val="600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сельское, лесное хозяйство, охота, рыболовство и рыбоводство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</w:t>
            </w:r>
          </w:p>
        </w:tc>
      </w:tr>
      <w:tr w:rsidR="004301B8" w:rsidRPr="00E44D90" w:rsidTr="00F15F86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добыча полезных ископаемых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</w:tr>
      <w:tr w:rsidR="004301B8" w:rsidRPr="00E44D90" w:rsidTr="00F15F86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обрабатывающие производства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137,7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136,0</w:t>
            </w:r>
          </w:p>
        </w:tc>
      </w:tr>
      <w:tr w:rsidR="004301B8" w:rsidRPr="00E44D90" w:rsidTr="00F15F86">
        <w:trPr>
          <w:trHeight w:val="58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25,6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24,1</w:t>
            </w:r>
          </w:p>
        </w:tc>
      </w:tr>
      <w:tr w:rsidR="004301B8" w:rsidRPr="00E44D90" w:rsidTr="00F15F86">
        <w:trPr>
          <w:trHeight w:val="94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</w:t>
            </w:r>
          </w:p>
        </w:tc>
      </w:tr>
      <w:tr w:rsidR="004301B8" w:rsidRPr="00E44D90" w:rsidTr="00F15F86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строительство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92,8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92,0</w:t>
            </w:r>
          </w:p>
        </w:tc>
      </w:tr>
      <w:tr w:rsidR="004301B8" w:rsidRPr="00E44D90" w:rsidTr="00F15F86">
        <w:trPr>
          <w:trHeight w:val="61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торговля оптовая и розничная; ремонт автотранспортных средств и мотоциклов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</w:tr>
      <w:tr w:rsidR="004301B8" w:rsidRPr="00E44D90" w:rsidTr="00F15F86">
        <w:trPr>
          <w:trHeight w:val="300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транспортировка и хранение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</w:tr>
      <w:tr w:rsidR="004301B8" w:rsidRPr="00E44D90" w:rsidTr="00F15F86">
        <w:trPr>
          <w:trHeight w:val="270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деятельность гостиниц и предприятий общественного питания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</w:tr>
      <w:tr w:rsidR="004301B8" w:rsidRPr="00E44D90" w:rsidTr="00F15F86">
        <w:trPr>
          <w:trHeight w:val="323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деятельность в области информации и связи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</w:tr>
      <w:tr w:rsidR="004301B8" w:rsidRPr="00E44D90" w:rsidTr="00F15F86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деятельность финансовая и страховая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4301B8" w:rsidRPr="00E44D90" w:rsidTr="00F15F86">
        <w:trPr>
          <w:trHeight w:val="61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деятельность по операциям с недвижимым имуществом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24,8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24,8</w:t>
            </w:r>
          </w:p>
        </w:tc>
      </w:tr>
      <w:tr w:rsidR="004301B8" w:rsidRPr="00E44D90" w:rsidTr="00F15F86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деятельность профессиональная, научная и техническая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20,1</w:t>
            </w:r>
          </w:p>
        </w:tc>
      </w:tr>
      <w:tr w:rsidR="004301B8" w:rsidRPr="00E44D90" w:rsidTr="00F15F86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деятельность административная и сопутствующие дополнительные услуги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</w:tr>
      <w:tr w:rsidR="004301B8" w:rsidRPr="00E44D90" w:rsidTr="00F15F86">
        <w:trPr>
          <w:trHeight w:val="88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30,5</w:t>
            </w:r>
          </w:p>
        </w:tc>
      </w:tr>
      <w:tr w:rsidR="004301B8" w:rsidRPr="00E44D90" w:rsidTr="00F15F86">
        <w:trPr>
          <w:trHeight w:val="31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образование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49,6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49,3</w:t>
            </w:r>
          </w:p>
        </w:tc>
      </w:tr>
      <w:tr w:rsidR="004301B8" w:rsidRPr="00E44D90" w:rsidTr="00F15F86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деятельность в области здравоохранения и социальных услуг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</w:tr>
      <w:tr w:rsidR="004301B8" w:rsidRPr="00E44D90" w:rsidTr="00F15F86">
        <w:trPr>
          <w:trHeight w:val="630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деятельность в области культуры, спорта, организации досуга и развлечений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12,7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</w:t>
            </w:r>
          </w:p>
        </w:tc>
      </w:tr>
      <w:tr w:rsidR="004301B8" w:rsidRPr="00E44D90" w:rsidTr="00F15F86">
        <w:trPr>
          <w:trHeight w:val="375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:rsidR="004301B8" w:rsidRPr="00E44D90" w:rsidRDefault="004301B8" w:rsidP="00B5037F">
            <w:r w:rsidRPr="00E44D90">
              <w:t>предоставление прочих видов услуг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4301B8" w:rsidRPr="00E44D90" w:rsidTr="00F15F86">
        <w:trPr>
          <w:trHeight w:val="390"/>
        </w:trPr>
        <w:tc>
          <w:tcPr>
            <w:tcW w:w="820" w:type="dxa"/>
            <w:shd w:val="clear" w:color="auto" w:fill="auto"/>
            <w:noWrap/>
            <w:vAlign w:val="center"/>
          </w:tcPr>
          <w:p w:rsidR="004301B8" w:rsidRPr="004301B8" w:rsidRDefault="004301B8" w:rsidP="00162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74" w:type="dxa"/>
            <w:shd w:val="clear" w:color="auto" w:fill="auto"/>
            <w:noWrap/>
            <w:hideMark/>
          </w:tcPr>
          <w:p w:rsidR="004301B8" w:rsidRPr="00E44D90" w:rsidRDefault="004301B8" w:rsidP="00B5037F">
            <w:pPr>
              <w:rPr>
                <w:color w:val="000000"/>
              </w:rPr>
            </w:pPr>
            <w:r w:rsidRPr="00E44D90">
              <w:rPr>
                <w:color w:val="000000"/>
              </w:rPr>
              <w:t>прочие виды экономической деятельности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19,8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18,3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4301B8" w:rsidRPr="00E44D90" w:rsidRDefault="004301B8" w:rsidP="00B50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</w:tr>
    </w:tbl>
    <w:p w:rsidR="00B8440D" w:rsidRDefault="00B8440D"/>
    <w:p w:rsidR="00B8440D" w:rsidRPr="00B8440D" w:rsidRDefault="00B8440D" w:rsidP="00B8440D">
      <w:pPr>
        <w:ind w:left="-993" w:right="-568"/>
        <w:rPr>
          <w:color w:val="000000"/>
        </w:rPr>
      </w:pPr>
      <w:r w:rsidRPr="00B8440D">
        <w:rPr>
          <w:color w:val="000000"/>
        </w:rPr>
        <w:t>Согласовано Комитетом экономического развития и инвестицио</w:t>
      </w:r>
      <w:r>
        <w:rPr>
          <w:color w:val="000000"/>
        </w:rPr>
        <w:t xml:space="preserve">нной деятельности Ленинградской </w:t>
      </w:r>
      <w:r w:rsidRPr="00B8440D">
        <w:rPr>
          <w:color w:val="000000"/>
        </w:rPr>
        <w:t>области письмо от</w:t>
      </w:r>
      <w:r>
        <w:rPr>
          <w:color w:val="000000"/>
        </w:rPr>
        <w:t xml:space="preserve"> </w:t>
      </w:r>
      <w:r w:rsidRPr="00B8440D">
        <w:t>14.12.2021</w:t>
      </w:r>
      <w:r w:rsidRPr="00B8440D">
        <w:rPr>
          <w:color w:val="000000"/>
        </w:rPr>
        <w:t xml:space="preserve"> </w:t>
      </w:r>
      <w:r>
        <w:rPr>
          <w:color w:val="000000"/>
        </w:rPr>
        <w:t>№</w:t>
      </w:r>
      <w:r w:rsidRPr="00B8440D">
        <w:t>02-1-4499/2021</w:t>
      </w:r>
      <w:r>
        <w:t xml:space="preserve"> </w:t>
      </w:r>
      <w:bookmarkStart w:id="0" w:name="_GoBack"/>
      <w:bookmarkEnd w:id="0"/>
    </w:p>
    <w:p w:rsidR="00B8440D" w:rsidRDefault="00B8440D"/>
    <w:sectPr w:rsidR="00B8440D" w:rsidSect="00F15F86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E4" w:rsidRDefault="00B227E4" w:rsidP="000B36C5">
      <w:r>
        <w:separator/>
      </w:r>
    </w:p>
  </w:endnote>
  <w:endnote w:type="continuationSeparator" w:id="0">
    <w:p w:rsidR="00B227E4" w:rsidRDefault="00B227E4" w:rsidP="000B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E4" w:rsidRDefault="00B227E4" w:rsidP="000B36C5">
      <w:r>
        <w:separator/>
      </w:r>
    </w:p>
  </w:footnote>
  <w:footnote w:type="continuationSeparator" w:id="0">
    <w:p w:rsidR="00B227E4" w:rsidRDefault="00B227E4" w:rsidP="000B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C5" w:rsidRPr="00B350E8" w:rsidRDefault="000B36C5" w:rsidP="000B36C5">
    <w:pPr>
      <w:pStyle w:val="a3"/>
      <w:jc w:val="center"/>
      <w:rPr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E5"/>
    <w:rsid w:val="000055BB"/>
    <w:rsid w:val="000418F7"/>
    <w:rsid w:val="000B36C5"/>
    <w:rsid w:val="000C5FDA"/>
    <w:rsid w:val="001626E5"/>
    <w:rsid w:val="00193A11"/>
    <w:rsid w:val="001C2B9E"/>
    <w:rsid w:val="001D64DA"/>
    <w:rsid w:val="00234825"/>
    <w:rsid w:val="00283507"/>
    <w:rsid w:val="002C3DDA"/>
    <w:rsid w:val="003123D8"/>
    <w:rsid w:val="0032271D"/>
    <w:rsid w:val="004301B8"/>
    <w:rsid w:val="00445D0C"/>
    <w:rsid w:val="00500F5A"/>
    <w:rsid w:val="00520821"/>
    <w:rsid w:val="00632B66"/>
    <w:rsid w:val="007B49B6"/>
    <w:rsid w:val="007C6B07"/>
    <w:rsid w:val="00842A0B"/>
    <w:rsid w:val="00A57AAF"/>
    <w:rsid w:val="00B02FE5"/>
    <w:rsid w:val="00B13C30"/>
    <w:rsid w:val="00B227E4"/>
    <w:rsid w:val="00B350E8"/>
    <w:rsid w:val="00B50C5E"/>
    <w:rsid w:val="00B8440D"/>
    <w:rsid w:val="00B87B71"/>
    <w:rsid w:val="00B92315"/>
    <w:rsid w:val="00D65CF7"/>
    <w:rsid w:val="00E0368C"/>
    <w:rsid w:val="00EA29E1"/>
    <w:rsid w:val="00F15F86"/>
    <w:rsid w:val="00F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A0BB-1BF1-4155-8EC4-9FB90064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Сергей Кириллович</dc:creator>
  <cp:lastModifiedBy>Фомичев Сергей Кириллович</cp:lastModifiedBy>
  <cp:revision>9</cp:revision>
  <cp:lastPrinted>2021-12-14T08:45:00Z</cp:lastPrinted>
  <dcterms:created xsi:type="dcterms:W3CDTF">2021-11-25T10:49:00Z</dcterms:created>
  <dcterms:modified xsi:type="dcterms:W3CDTF">2021-12-16T14:53:00Z</dcterms:modified>
</cp:coreProperties>
</file>