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4" w:rsidRDefault="00E7667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76674" w:rsidRDefault="00E76674">
      <w:pPr>
        <w:pStyle w:val="ConsPlusTitle"/>
        <w:jc w:val="center"/>
      </w:pPr>
    </w:p>
    <w:p w:rsidR="00E76674" w:rsidRDefault="00E76674">
      <w:pPr>
        <w:pStyle w:val="ConsPlusTitle"/>
        <w:jc w:val="center"/>
      </w:pPr>
      <w:r>
        <w:t>ПОСТАНОВЛЕНИЕ</w:t>
      </w:r>
    </w:p>
    <w:p w:rsidR="00E76674" w:rsidRDefault="00E76674">
      <w:pPr>
        <w:pStyle w:val="ConsPlusTitle"/>
        <w:jc w:val="center"/>
      </w:pPr>
      <w:r>
        <w:t>от 4 февраля 2016 г. N 16</w:t>
      </w:r>
    </w:p>
    <w:p w:rsidR="00E76674" w:rsidRDefault="00E76674">
      <w:pPr>
        <w:pStyle w:val="ConsPlusTitle"/>
        <w:jc w:val="center"/>
      </w:pPr>
    </w:p>
    <w:p w:rsidR="00E76674" w:rsidRDefault="00E76674">
      <w:pPr>
        <w:pStyle w:val="ConsPlusTitle"/>
        <w:jc w:val="center"/>
      </w:pPr>
      <w:r>
        <w:t>ОБ УТВЕРЖДЕНИИ ПОРЯДКА ПРЕДОСТАВЛЕНИЯ СУБСИДИЙ</w:t>
      </w:r>
    </w:p>
    <w:p w:rsidR="00E76674" w:rsidRDefault="00E76674">
      <w:pPr>
        <w:pStyle w:val="ConsPlusTitle"/>
        <w:jc w:val="center"/>
      </w:pPr>
      <w:r>
        <w:t xml:space="preserve">ИЗ ОБЛАСТНОГО БЮДЖЕТА ЛЕНИНГРАДСКОЙ ОБЛАСТИ </w:t>
      </w:r>
      <w:proofErr w:type="gramStart"/>
      <w:r>
        <w:t>ЮРИДИЧЕСКИМ</w:t>
      </w:r>
      <w:proofErr w:type="gramEnd"/>
    </w:p>
    <w:p w:rsidR="00E76674" w:rsidRDefault="00E76674">
      <w:pPr>
        <w:pStyle w:val="ConsPlusTitle"/>
        <w:jc w:val="center"/>
      </w:pPr>
      <w:r>
        <w:t>ЛИЦАМ, ИНДИВИДУАЛЬНЫМ ПРЕДПРИНИМАТЕЛЯМ, ФИЗИЧЕСКИМ</w:t>
      </w:r>
    </w:p>
    <w:p w:rsidR="00E76674" w:rsidRDefault="00E76674">
      <w:pPr>
        <w:pStyle w:val="ConsPlusTitle"/>
        <w:jc w:val="center"/>
      </w:pPr>
      <w:r>
        <w:t>ЛИЦАМ - ПРОИЗВОДИТЕЛЯМ ТОВАРОВ, РАБОТ, УСЛУГ</w:t>
      </w:r>
    </w:p>
    <w:p w:rsidR="00E76674" w:rsidRDefault="00E76674">
      <w:pPr>
        <w:pStyle w:val="ConsPlusTitle"/>
        <w:jc w:val="center"/>
      </w:pPr>
      <w:r>
        <w:t>И НЕКОММЕРЧЕСКИМ ОРГАНИЗАЦИЯМ, НЕ ЯВЛЯЮЩИМСЯ</w:t>
      </w:r>
    </w:p>
    <w:p w:rsidR="00E76674" w:rsidRDefault="00E76674">
      <w:pPr>
        <w:pStyle w:val="ConsPlusTitle"/>
        <w:jc w:val="center"/>
      </w:pPr>
      <w:r>
        <w:t>ГОСУДАРСТВЕННЫМИ (МУНИЦИПАЛЬНЫМИ) УЧРЕЖДЕНИЯМИ,</w:t>
      </w:r>
    </w:p>
    <w:p w:rsidR="00E76674" w:rsidRDefault="00E76674">
      <w:pPr>
        <w:pStyle w:val="ConsPlusTitle"/>
        <w:jc w:val="center"/>
      </w:pPr>
      <w:r>
        <w:t>НА ВОЗМЕЩЕНИЕ ЗАТРАТ НА СОЗДАНИЕ РАБОЧИХ МЕСТ</w:t>
      </w:r>
    </w:p>
    <w:p w:rsidR="00E76674" w:rsidRDefault="00E76674">
      <w:pPr>
        <w:pStyle w:val="ConsPlusTitle"/>
        <w:jc w:val="center"/>
      </w:pPr>
      <w:r>
        <w:t>ДЛЯ ТРУДОУСТРОЙСТВА ИНВАЛИДОВ С ЦЕЛЬЮ ИХ ИНТЕГРАЦИИ</w:t>
      </w:r>
    </w:p>
    <w:p w:rsidR="00E76674" w:rsidRDefault="00E76674">
      <w:pPr>
        <w:pStyle w:val="ConsPlusTitle"/>
        <w:jc w:val="center"/>
      </w:pPr>
      <w:r>
        <w:t>В ОБЩЕСТВО В РАМКАХ ГОСУДАРСТ</w:t>
      </w:r>
      <w:bookmarkStart w:id="0" w:name="_GoBack"/>
      <w:bookmarkEnd w:id="0"/>
      <w:r>
        <w:t>ВЕННОЙ ПРОГРАММЫ</w:t>
      </w:r>
    </w:p>
    <w:p w:rsidR="00E76674" w:rsidRDefault="00E76674">
      <w:pPr>
        <w:pStyle w:val="ConsPlusTitle"/>
        <w:jc w:val="center"/>
      </w:pPr>
      <w:r>
        <w:t>ЛЕНИНГРАДСКОЙ ОБЛАСТИ "СОДЕЙСТВИЕ ЗАНЯТОСТИ НАСЕЛЕНИЯ</w:t>
      </w:r>
    </w:p>
    <w:p w:rsidR="00E76674" w:rsidRDefault="00E76674">
      <w:pPr>
        <w:pStyle w:val="ConsPlusTitle"/>
        <w:jc w:val="center"/>
      </w:pPr>
      <w:r>
        <w:t>ЛЕНИНГРАДСКОЙ ОБЛАСТИ"</w:t>
      </w:r>
    </w:p>
    <w:p w:rsidR="00E76674" w:rsidRDefault="00E76674">
      <w:pPr>
        <w:pStyle w:val="ConsPlusTitle"/>
        <w:jc w:val="center"/>
      </w:pPr>
    </w:p>
    <w:p w:rsidR="00E76674" w:rsidRDefault="00E76674" w:rsidP="00E76674">
      <w:pPr>
        <w:pStyle w:val="ConsPlusTitle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E76674" w:rsidRDefault="00E76674" w:rsidP="00E76674">
      <w:pPr>
        <w:pStyle w:val="ConsPlusTitle"/>
        <w:jc w:val="center"/>
      </w:pPr>
      <w:r>
        <w:t>от 24.07.2017 N 287, от 15.12.2017 N 577, от 07.05.2019 N 195,</w:t>
      </w:r>
    </w:p>
    <w:p w:rsidR="00E76674" w:rsidRDefault="00E76674" w:rsidP="00E76674">
      <w:pPr>
        <w:pStyle w:val="ConsPlusTitle"/>
        <w:jc w:val="center"/>
      </w:pPr>
      <w:r>
        <w:t>от 13.05.2020 N 285, от 19.08.2021 N 540, от 24.10.2022 N 761)</w:t>
      </w:r>
    </w:p>
    <w:p w:rsidR="00E76674" w:rsidRDefault="00E76674">
      <w:pPr>
        <w:pStyle w:val="ConsPlusNormal"/>
        <w:jc w:val="center"/>
      </w:pPr>
    </w:p>
    <w:p w:rsidR="00E76674" w:rsidRDefault="00E7667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78</w:t>
        </w:r>
      </w:hyperlink>
      <w:r>
        <w:t xml:space="preserve"> и </w:t>
      </w:r>
      <w:hyperlink r:id="rId6">
        <w:r>
          <w:rPr>
            <w:color w:val="0000FF"/>
          </w:rPr>
          <w:t>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Ленинградской области "Содействие занятости населения Ленинградской области", утвержденной постановлением Правительства Ленинградской области от 7 декабря 2015 года N 466, Правительство Ленинградской области постановляет:</w:t>
      </w:r>
    </w:p>
    <w:p w:rsidR="00E76674" w:rsidRDefault="00E76674">
      <w:pPr>
        <w:pStyle w:val="ConsPlusNormal"/>
        <w:jc w:val="both"/>
      </w:pPr>
    </w:p>
    <w:p w:rsidR="00E76674" w:rsidRDefault="00E766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в рамках государственной программы Ленинградской области "Содействие занятости населения Ленинградской области".</w:t>
      </w:r>
      <w:proofErr w:type="gramEnd"/>
    </w:p>
    <w:p w:rsidR="00E76674" w:rsidRDefault="00E76674">
      <w:pPr>
        <w:pStyle w:val="ConsPlusNormal"/>
        <w:spacing w:before="220"/>
        <w:ind w:firstLine="540"/>
        <w:jc w:val="both"/>
      </w:pPr>
      <w:r>
        <w:t>2. Наделить подведомственное комитету по труду и занятости населения Ленинградской области государственное казенное учреждение "Центр занятости населения Ленинградской области" полномочиями:</w:t>
      </w:r>
    </w:p>
    <w:p w:rsidR="00E76674" w:rsidRDefault="00E76674">
      <w:pPr>
        <w:pStyle w:val="ConsPlusNormal"/>
        <w:spacing w:before="220"/>
        <w:ind w:firstLine="540"/>
        <w:jc w:val="both"/>
      </w:pPr>
      <w:proofErr w:type="gramStart"/>
      <w:r>
        <w:t>по предоставлению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субсидий на возмещение затрат в связи с реализацией государственной программы Ленинградской области "Содействие занятости населения Ленинградской области" и заключению с юридическими лицами, индивидуальными предпринимателями, физическими лицами - производителями товаров, работ, услуг и некоммерческими организациями, не являющимися государственными (муниципальными) учреждениями, соглашений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субсидий от имени Ленинградской области;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по проверке соблюдения условий и порядка предоставления субсидий их получателями.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ноября 2015 года N 443 "Об утверждении Порядка предоставления из областного бюджета Ленинградской области субсидий юридическим лицам на возмещение затрат в связи с реализацией дополнительного мероприятия в сфере занятости населения Ленинградской области "Создание рабочих мест для трудоустройства инвалидов с целью их интеграции в общество" подпрограммы "Развитие рынка труда и содействие занятости</w:t>
      </w:r>
      <w:proofErr w:type="gramEnd"/>
      <w:r>
        <w:t xml:space="preserve"> населения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подписания и распространяется на правоотношения, возникшие с 1 января 2016 года.</w:t>
      </w:r>
    </w:p>
    <w:p w:rsidR="00E76674" w:rsidRDefault="00E76674">
      <w:pPr>
        <w:pStyle w:val="ConsPlusNormal"/>
        <w:jc w:val="both"/>
      </w:pPr>
    </w:p>
    <w:p w:rsidR="00E76674" w:rsidRDefault="00E76674">
      <w:pPr>
        <w:pStyle w:val="ConsPlusNormal"/>
        <w:jc w:val="right"/>
      </w:pPr>
      <w:r>
        <w:t>Губернатор</w:t>
      </w:r>
    </w:p>
    <w:p w:rsidR="00E76674" w:rsidRDefault="00E76674">
      <w:pPr>
        <w:pStyle w:val="ConsPlusNormal"/>
        <w:jc w:val="right"/>
      </w:pPr>
      <w:r>
        <w:t>Ленинградской области</w:t>
      </w:r>
    </w:p>
    <w:p w:rsidR="00E76674" w:rsidRDefault="00E7667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E76674" w:rsidRDefault="00E76674">
      <w:pPr>
        <w:pStyle w:val="ConsPlusNormal"/>
        <w:jc w:val="both"/>
      </w:pPr>
    </w:p>
    <w:p w:rsidR="00E76674" w:rsidRDefault="00E76674">
      <w:pPr>
        <w:pStyle w:val="ConsPlusNormal"/>
        <w:jc w:val="both"/>
      </w:pPr>
    </w:p>
    <w:p w:rsidR="00E76674" w:rsidRDefault="00E76674">
      <w:pPr>
        <w:pStyle w:val="ConsPlusNormal"/>
        <w:jc w:val="both"/>
      </w:pPr>
    </w:p>
    <w:p w:rsidR="00E76674" w:rsidRDefault="00E76674">
      <w:pPr>
        <w:pStyle w:val="ConsPlusNormal"/>
        <w:jc w:val="both"/>
      </w:pPr>
    </w:p>
    <w:p w:rsidR="00E76674" w:rsidRDefault="00E76674">
      <w:pPr>
        <w:pStyle w:val="ConsPlusNormal"/>
        <w:jc w:val="both"/>
      </w:pPr>
    </w:p>
    <w:p w:rsidR="00E76674" w:rsidRDefault="00E76674">
      <w:pPr>
        <w:pStyle w:val="ConsPlusNormal"/>
        <w:jc w:val="right"/>
        <w:outlineLvl w:val="0"/>
      </w:pPr>
      <w:r>
        <w:t>УТВЕРЖДЕН</w:t>
      </w:r>
    </w:p>
    <w:p w:rsidR="00E76674" w:rsidRDefault="00E76674">
      <w:pPr>
        <w:pStyle w:val="ConsPlusNormal"/>
        <w:jc w:val="right"/>
      </w:pPr>
      <w:r>
        <w:t>постановлением Правительства</w:t>
      </w:r>
    </w:p>
    <w:p w:rsidR="00E76674" w:rsidRDefault="00E76674">
      <w:pPr>
        <w:pStyle w:val="ConsPlusNormal"/>
        <w:jc w:val="right"/>
      </w:pPr>
      <w:r>
        <w:t>Ленинградской области</w:t>
      </w:r>
    </w:p>
    <w:p w:rsidR="00E76674" w:rsidRDefault="00E76674">
      <w:pPr>
        <w:pStyle w:val="ConsPlusNormal"/>
        <w:jc w:val="right"/>
      </w:pPr>
      <w:r>
        <w:t>от 04.02.2016 N 16</w:t>
      </w:r>
    </w:p>
    <w:p w:rsidR="00E76674" w:rsidRDefault="00E76674">
      <w:pPr>
        <w:pStyle w:val="ConsPlusNormal"/>
        <w:jc w:val="right"/>
      </w:pPr>
      <w:r>
        <w:t>(приложение)</w:t>
      </w:r>
    </w:p>
    <w:p w:rsidR="00E76674" w:rsidRDefault="00E76674">
      <w:pPr>
        <w:pStyle w:val="ConsPlusNormal"/>
        <w:jc w:val="both"/>
      </w:pPr>
    </w:p>
    <w:p w:rsidR="00E76674" w:rsidRDefault="00E76674">
      <w:pPr>
        <w:pStyle w:val="ConsPlusTitle"/>
        <w:jc w:val="center"/>
      </w:pPr>
      <w:bookmarkStart w:id="1" w:name="P42"/>
      <w:bookmarkEnd w:id="1"/>
      <w:r>
        <w:t>ПОРЯДОК</w:t>
      </w:r>
    </w:p>
    <w:p w:rsidR="00E76674" w:rsidRDefault="00E76674">
      <w:pPr>
        <w:pStyle w:val="ConsPlusTitle"/>
        <w:jc w:val="center"/>
      </w:pPr>
      <w:r>
        <w:t xml:space="preserve">ПРЕДОСТАВЛЕНИЯ СУБСИДИЙ ИЗ ОБЛАСТНОГО БЮДЖЕТА </w:t>
      </w:r>
      <w:proofErr w:type="gramStart"/>
      <w:r>
        <w:t>ЛЕНИНГРАДСКОЙ</w:t>
      </w:r>
      <w:proofErr w:type="gramEnd"/>
    </w:p>
    <w:p w:rsidR="00E76674" w:rsidRDefault="00E76674">
      <w:pPr>
        <w:pStyle w:val="ConsPlusTitle"/>
        <w:jc w:val="center"/>
      </w:pPr>
      <w:r>
        <w:t>ОБЛАСТИ ЮРИДИЧЕСКИМ ЛИЦАМ, ИНДИВИДУАЛЬНЫМ ПРЕДПРИНИМАТЕЛЯМ,</w:t>
      </w:r>
    </w:p>
    <w:p w:rsidR="00E76674" w:rsidRDefault="00E76674">
      <w:pPr>
        <w:pStyle w:val="ConsPlusTitle"/>
        <w:jc w:val="center"/>
      </w:pPr>
      <w:r>
        <w:t>ФИЗИЧЕСКИМ ЛИЦАМ - ПРОИЗВОДИТЕЛЯМ ТОВАРОВ, РАБОТ, УСЛУГ</w:t>
      </w:r>
    </w:p>
    <w:p w:rsidR="00E76674" w:rsidRDefault="00E76674">
      <w:pPr>
        <w:pStyle w:val="ConsPlusTitle"/>
        <w:jc w:val="center"/>
      </w:pPr>
      <w:r>
        <w:t>И НЕКОММЕРЧЕСКИМ ОРГАНИЗАЦИЯМ, НЕ ЯВЛЯЮЩИМСЯ</w:t>
      </w:r>
    </w:p>
    <w:p w:rsidR="00E76674" w:rsidRDefault="00E76674">
      <w:pPr>
        <w:pStyle w:val="ConsPlusTitle"/>
        <w:jc w:val="center"/>
      </w:pPr>
      <w:r>
        <w:t>ГОСУДАРСТВЕННЫМИ (МУНИЦИПАЛЬНЫМИ) УЧРЕЖДЕНИЯМИ,</w:t>
      </w:r>
    </w:p>
    <w:p w:rsidR="00E76674" w:rsidRDefault="00E76674">
      <w:pPr>
        <w:pStyle w:val="ConsPlusTitle"/>
        <w:jc w:val="center"/>
      </w:pPr>
      <w:r>
        <w:t>НА ВОЗМЕЩЕНИЕ ЗАТРАТ НА СОЗДАНИЕ РАБОЧИХ МЕСТ</w:t>
      </w:r>
    </w:p>
    <w:p w:rsidR="00E76674" w:rsidRDefault="00E76674">
      <w:pPr>
        <w:pStyle w:val="ConsPlusTitle"/>
        <w:jc w:val="center"/>
      </w:pPr>
      <w:r>
        <w:t>ДЛЯ ТРУДОУСТРОЙСТВА ИНВАЛИДОВ С ЦЕЛЬЮ ИХ ИНТЕГРАЦИИ</w:t>
      </w:r>
    </w:p>
    <w:p w:rsidR="00E76674" w:rsidRDefault="00E76674">
      <w:pPr>
        <w:pStyle w:val="ConsPlusTitle"/>
        <w:jc w:val="center"/>
      </w:pPr>
      <w:r>
        <w:t>В ОБЩЕСТВО В РАМКАХ ГОСУДАРСТВЕННОЙ ПРОГРАММЫ</w:t>
      </w:r>
    </w:p>
    <w:p w:rsidR="00E76674" w:rsidRDefault="00E76674">
      <w:pPr>
        <w:pStyle w:val="ConsPlusTitle"/>
        <w:jc w:val="center"/>
      </w:pPr>
      <w:r>
        <w:t>ЛЕНИНГРАДСКОЙ ОБЛАСТИ "СОДЕЙСТВИЕ ЗАНЯТОСТИ НАСЕЛЕНИЯ</w:t>
      </w:r>
    </w:p>
    <w:p w:rsidR="00E76674" w:rsidRDefault="00E76674">
      <w:pPr>
        <w:pStyle w:val="ConsPlusTitle"/>
        <w:jc w:val="center"/>
      </w:pPr>
      <w:r>
        <w:t>ЛЕНИНГРАДСКОЙ ОБЛАСТИ"</w:t>
      </w:r>
    </w:p>
    <w:p w:rsidR="00E76674" w:rsidRDefault="00E76674">
      <w:pPr>
        <w:pStyle w:val="ConsPlusNormal"/>
        <w:jc w:val="center"/>
      </w:pPr>
    </w:p>
    <w:p w:rsidR="00E76674" w:rsidRDefault="00E76674">
      <w:pPr>
        <w:pStyle w:val="ConsPlusTitle"/>
        <w:jc w:val="center"/>
        <w:outlineLvl w:val="1"/>
      </w:pPr>
      <w:r>
        <w:t>1. Общие положения</w:t>
      </w:r>
    </w:p>
    <w:p w:rsidR="00E76674" w:rsidRDefault="00E76674">
      <w:pPr>
        <w:pStyle w:val="ConsPlusNormal"/>
        <w:jc w:val="center"/>
      </w:pPr>
    </w:p>
    <w:p w:rsidR="00E76674" w:rsidRDefault="00E76674">
      <w:pPr>
        <w:pStyle w:val="ConsPlusNormal"/>
        <w:ind w:firstLine="540"/>
        <w:jc w:val="both"/>
      </w:pPr>
      <w:r>
        <w:t>1.1. Настоящий Порядок определяет цели, условия и порядок предоставления субсидии из областного бюджета Ленинградской области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в связи с реализацией государственной программы Ленинградской области "Содействие занятости населения Ленинградской области" (далее - субсидия).</w:t>
      </w:r>
    </w:p>
    <w:p w:rsidR="00E76674" w:rsidRDefault="00E76674">
      <w:pPr>
        <w:pStyle w:val="ConsPlusNormal"/>
        <w:spacing w:before="220"/>
        <w:ind w:firstLine="540"/>
        <w:jc w:val="both"/>
      </w:pPr>
      <w:proofErr w:type="gramStart"/>
      <w:r>
        <w:t>Под мероприятием по созданию рабочих мест для трудоустройства инвалидов с целью их интеграции в общество понимается создание рабочих мест, в том числе создание специальных рабочих мест, для трудоустройства незанятых инвалидов, расходы на оборудование (оснащение) которых, а также на создание инфраструктуры, необходимой для беспрепятственного доступа к рабочим местам, возмещаются юридическому лицу (за исключением субсидий государственным (муниципальным) учреждениям), индивидуальному предпринимателю, физическому лицу</w:t>
      </w:r>
      <w:proofErr w:type="gramEnd"/>
      <w:r>
        <w:t xml:space="preserve"> - производителю товаров, работ, услуг и некоммерческим организациям, не являющимся государственными (муниципальными) учреждениями, за счет средств областного бюджета Ленинградской области (далее - областной бюджет, получатель субсидии).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За счет средств субсидий возмещаются затраты на приобретение оборудования, необходимого для исполнения трудовых функций трудоустроенного инвалида, и создание инфраструктуры, необходимой для беспрепятственного доступа инвалида к рабочему месту, но не более размеров, указанных в </w:t>
      </w:r>
      <w:hyperlink w:anchor="P145">
        <w:r>
          <w:rPr>
            <w:color w:val="0000FF"/>
          </w:rPr>
          <w:t>пункте 2.14</w:t>
        </w:r>
      </w:hyperlink>
      <w:r>
        <w:t xml:space="preserve"> настоящего Порядка.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При создании специального рабочего места для трудоустройства инвалида возмещению подлежат затраты на приобретение, монтаж и установку оборудования, необходимого для исполнения трудовых функций трудоустроенного инвалида, и создание инфраструктуры, необходимой для беспрепятственного доступа инвалида к рабочему месту, но не более размеров, указанных в </w:t>
      </w:r>
      <w:hyperlink w:anchor="P145">
        <w:r>
          <w:rPr>
            <w:color w:val="0000FF"/>
          </w:rPr>
          <w:t>пункте 2.14</w:t>
        </w:r>
      </w:hyperlink>
      <w:r>
        <w:t xml:space="preserve"> настоящего Порядка.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 и термины: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труду и занятости населения Ленинградской области (далее - Комитет);</w:t>
      </w:r>
    </w:p>
    <w:p w:rsidR="00E76674" w:rsidRDefault="00E76674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работодатель - юридическое лицо (за исключением государственных (муниципальных) учреждений), </w:t>
      </w:r>
      <w:r>
        <w:lastRenderedPageBreak/>
        <w:t>индивидуальный предприниматель, физическое лицо - производитель товаров, работ, услуг или некоммерческая организация, не являющаяся государственным (муниципальным) учреждением (далее - НКО);</w:t>
      </w:r>
      <w:proofErr w:type="gramEnd"/>
    </w:p>
    <w:p w:rsidR="00E76674" w:rsidRDefault="00E76674">
      <w:pPr>
        <w:pStyle w:val="ConsPlusNormal"/>
        <w:spacing w:before="220"/>
        <w:ind w:firstLine="540"/>
        <w:jc w:val="both"/>
      </w:pPr>
      <w:r>
        <w:t>рабочее место - часть производственного пространства с расположенным на нем основным и вспомогательным технологическим оборудованием, оснасткой, рабочей мебелью и специальными приспособлениями, необходимыми для производства определенного вида работ;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специальное рабочее место - рабочее место, требующее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участник отбора - работодатель, направивший предложение для участия в отборе на получение субсидии;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комиссия - коллегиальный орган, образованный государственным казенным учреждением "Центр занятости населения Ленинградской области" (далее - центр занятости населения) для проведения отбора получателей субсидий, проверки комплектности представленных документов, достоверности сведений, содержащихся в предложениях и прилагаемых к ним документах. Состав и положение о комиссии утверждаются локальным правовым актом центра занятости населения. В состав комиссии </w:t>
      </w:r>
      <w:proofErr w:type="gramStart"/>
      <w:r>
        <w:t>включаются</w:t>
      </w:r>
      <w:proofErr w:type="gramEnd"/>
      <w:r>
        <w:t xml:space="preserve"> в том числе члены общественного совета при Комитете;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запрос предложений - способ проведения отбора получателя субсидии на основании направленных участником отбора предложений для участия исходя из соответствия участника отбора категориям и критериям отбора и очередности поступления предложений на участие в отборе;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единый портал - единый портал бюджетной системы Российской Федерации в информационно-телекоммуникационной сети "Интернет".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1.3. Целью предоставления субсидий является повышение эффективности трудоустройства незанятых инвалидов в рамках реализации государственной программы Ленинградской области "Содействие занятости населения Ленинградской области". Субсидия предоставляется на возмещение работодателям фактически понесенных затрат на создание рабочих мест для трудоустройства инвалидов.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Комитету как главному распорядителю бюджетных средств на цели, указанные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Комитет доводит до центра занятости населения показатели бюджетной росписи областного бюджета в виде уведомлений о бюджетных ассигнованиях и лимитах бюджетных обязательств, утвержденных в установленном порядке.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1.5. К категории получателей субсидии относятся работодатели:</w:t>
      </w:r>
    </w:p>
    <w:p w:rsidR="00E76674" w:rsidRDefault="00E76674">
      <w:pPr>
        <w:pStyle w:val="ConsPlusNormal"/>
        <w:spacing w:before="220"/>
        <w:ind w:firstLine="540"/>
        <w:jc w:val="both"/>
      </w:pPr>
      <w:proofErr w:type="gramStart"/>
      <w:r>
        <w:t>осуществляющие свою деятельность на территории Ленинградской области и состоящие на налоговом учете в территориальном налоговом органе Ленинградской области;</w:t>
      </w:r>
      <w:proofErr w:type="gramEnd"/>
    </w:p>
    <w:p w:rsidR="00E76674" w:rsidRDefault="00E76674">
      <w:pPr>
        <w:pStyle w:val="ConsPlusNormal"/>
        <w:spacing w:before="220"/>
        <w:ind w:firstLine="540"/>
        <w:jc w:val="both"/>
      </w:pPr>
      <w:r>
        <w:t>планирующие создать рабочие места, в том числе специальные рабочие места, для трудоустройства незанятых инвалидов на территории Ленинградской области, соответствующие следующим требованиям: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1) соответствие созданного рабочего места для трудоустройства инвалида требованиям, содержащимся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2) размер планируемой заработной платы трудоустроенного инвалида не ниже размера, установленного региональным соглашением о минимальной заработной плате в Ленинградской области;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3) возможность использовать оборудование на создаваемом рабочем месте другими работниками в период отсутствия на рабочем месте трудоустроенного инвалида;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lastRenderedPageBreak/>
        <w:t xml:space="preserve">4) приобретенное оборудование должно быть новым товаром (товаром, который не был в употреблении, в ремонте, в том </w:t>
      </w:r>
      <w:proofErr w:type="gramStart"/>
      <w:r>
        <w:t>числе</w:t>
      </w:r>
      <w:proofErr w:type="gramEnd"/>
      <w: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5) возможность исполнения трудоустроенным инвалидом должностных обязанностей на создаваемом рабочем месте.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Субсидии не предоставляются на возмещение затрат НКО, связанных с осуществлением приносящей доход деятельности и оказанием помощи коммерческим организациям; поддержкой политических партий и предвыборных кампаний; проведением митингов, демонстраций, пикетирований; уплатой штрафов; приобретением объектов недвижимости, текущим и капитальным ремонтом, капитальным строительством; получением кредитов и займов.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1.6. Сведения о субсидиях в установленном порядке размещаются на едином портале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E76674" w:rsidRDefault="00E76674">
      <w:pPr>
        <w:pStyle w:val="ConsPlusTitle"/>
        <w:jc w:val="center"/>
      </w:pPr>
      <w:r>
        <w:t>для предоставления субсидии</w:t>
      </w: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Normal"/>
        <w:ind w:firstLine="540"/>
        <w:jc w:val="both"/>
      </w:pPr>
      <w:bookmarkStart w:id="4" w:name="P87"/>
      <w:bookmarkEnd w:id="4"/>
      <w:r>
        <w:t xml:space="preserve">2.1. Центром занятости населения проводится отбор на основании предложений, направленных участниками отбора для участия в отборе (далее - предложения), соответствующими категориям и требованиям, указанным в </w:t>
      </w:r>
      <w:hyperlink w:anchor="P73">
        <w:r>
          <w:rPr>
            <w:color w:val="0000FF"/>
          </w:rPr>
          <w:t>пунктах 1.5</w:t>
        </w:r>
      </w:hyperlink>
      <w:r>
        <w:t xml:space="preserve"> и </w:t>
      </w:r>
      <w:hyperlink w:anchor="P103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Объявление о проведении отбора (далее - объявление) размещается в информационно-телекоммуникационной сети "Интернет" (далее - сеть "Интернет") на едином портале (при наличии технической возможности) и на официальном сайте Комитета не позднее одного рабочего дня, предшествующего дню начала приема предложений, и содержит следующую информацию: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сроки проведения отбора;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дата и время начала и окончания подачи (приема) предложений участников отбора, которые не могут быть меньше 10 календарных дней, следующих за днем размещения объявления;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центра занятости населения;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результат предоставления субсидии в соответствии с </w:t>
      </w:r>
      <w:hyperlink w:anchor="P193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цель предоставления субсидии в соответствии с </w:t>
      </w:r>
      <w:hyperlink w:anchor="P70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абзац исключен с 24 октября 2022 года.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24.10.2022 N 761;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103">
        <w:r>
          <w:rPr>
            <w:color w:val="0000FF"/>
          </w:rPr>
          <w:t>пунктом 2.2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порядок подачи предложений участниками отбора и требования, предъявляемые к форме и содержанию предложений, в соответствии с </w:t>
      </w:r>
      <w:hyperlink w:anchor="P114">
        <w:r>
          <w:rPr>
            <w:color w:val="0000FF"/>
          </w:rPr>
          <w:t>пунктами 2.3</w:t>
        </w:r>
      </w:hyperlink>
      <w:r>
        <w:t xml:space="preserve"> и </w:t>
      </w:r>
      <w:hyperlink w:anchor="P123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порядок отзыва предложений участников отбора, порядок возврата предложений, </w:t>
      </w:r>
      <w:proofErr w:type="gramStart"/>
      <w:r>
        <w:t>определяющий</w:t>
      </w:r>
      <w:proofErr w:type="gramEnd"/>
      <w:r>
        <w:t xml:space="preserve"> в том числе основания для возврата предложений участников отбора, порядок внесения изменений в предложения участников отбора, в соответствии с </w:t>
      </w:r>
      <w:hyperlink w:anchor="P130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правила рассмотрения предложений участников отбора в соответствии с </w:t>
      </w:r>
      <w:hyperlink w:anchor="P127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порядок предоставления участникам отбора разъяснений положений объявления, даты начала и окончания срока предоставления разъяснений в соответствии с </w:t>
      </w:r>
      <w:hyperlink w:anchor="P125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срок, в течение которого победитель (победители) отбора должен подписать соглашение о предоставлении субсидии (далее - соглашение), в соответствии с </w:t>
      </w:r>
      <w:hyperlink w:anchor="P162">
        <w:r>
          <w:rPr>
            <w:color w:val="0000FF"/>
          </w:rPr>
          <w:t>пунктом 2.16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условия признания победителя (победителей) отбора уклонившимся от заключения соглашения в соответствии с </w:t>
      </w:r>
      <w:hyperlink w:anchor="P163">
        <w:r>
          <w:rPr>
            <w:color w:val="0000FF"/>
          </w:rPr>
          <w:t>пунктом 2.17</w:t>
        </w:r>
      </w:hyperlink>
      <w:r>
        <w:t xml:space="preserve"> настоящего Порядка;</w:t>
      </w:r>
      <w:proofErr w:type="gramEnd"/>
    </w:p>
    <w:p w:rsidR="00E76674" w:rsidRDefault="00E76674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(при наличии технической возможности), а также на официальном сайте Комитета в сети "Интернет", которая не может быть позднее 14-го календарного дня, следующего за днем определения победителя отбора.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2.2. Участник отбора на дату подачи предложения должен соответствовать следующим требованиям:</w:t>
      </w:r>
    </w:p>
    <w:p w:rsidR="00E76674" w:rsidRDefault="00E76674">
      <w:pPr>
        <w:pStyle w:val="ConsPlusNormal"/>
        <w:spacing w:before="220"/>
        <w:ind w:firstLine="540"/>
        <w:jc w:val="both"/>
      </w:pPr>
      <w:proofErr w:type="gramStart"/>
      <w: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допускается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</w:t>
      </w:r>
      <w:proofErr w:type="gramEnd"/>
      <w:r>
        <w:t xml:space="preserve"> тыс. рублей);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б) 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E76674" w:rsidRDefault="00E76674">
      <w:pPr>
        <w:pStyle w:val="ConsPlusNormal"/>
        <w:spacing w:before="220"/>
        <w:ind w:firstLine="540"/>
        <w:jc w:val="both"/>
      </w:pPr>
      <w:proofErr w:type="gramStart"/>
      <w:r>
        <w:t>в)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</w:t>
      </w:r>
      <w:proofErr w:type="gramEnd"/>
      <w:r>
        <w:t xml:space="preserve"> индивидуального предпринимателя;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г)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д) участник отбора не должен получать средства из областного бюджета на основании иных нормативных правовых актов на цели, установленные настоящим Порядком;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е) участник отбора не должен состоять в реестре недобросовестных поставщиков;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ж) участник отбора не должен иметь задолженность перед работниками по заработной плате, и заработная плата его работников должная быть не ниже размера, установленного региональным соглашением о минимальной заработной плате в Ленинградской области;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з)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Участник отбора несет ответственность за полноту и достоверность представляемых сведений.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Предложения участников отбора, поступившие после окончания срока приема предложений, не регистрируются и к участию в отборе не допускаются.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2.3. Участники отбора, соответствующие категориям, указанным в </w:t>
      </w:r>
      <w:hyperlink w:anchor="P73">
        <w:r>
          <w:rPr>
            <w:color w:val="0000FF"/>
          </w:rPr>
          <w:t>пункте 1.5</w:t>
        </w:r>
      </w:hyperlink>
      <w:r>
        <w:t xml:space="preserve"> настоящего Порядка, в срок, установленный в соответствии с </w:t>
      </w:r>
      <w:hyperlink w:anchor="P87">
        <w:r>
          <w:rPr>
            <w:color w:val="0000FF"/>
          </w:rPr>
          <w:t>пунктом 2.1</w:t>
        </w:r>
      </w:hyperlink>
      <w:r>
        <w:t xml:space="preserve"> настоящего Порядка, представляют в центр занятости населения </w:t>
      </w:r>
      <w:hyperlink w:anchor="P231">
        <w:r>
          <w:rPr>
            <w:color w:val="0000FF"/>
          </w:rPr>
          <w:t>предложения</w:t>
        </w:r>
      </w:hyperlink>
      <w:r>
        <w:t xml:space="preserve"> по форме согласно приложению к настоящему Порядку.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К предложению прилагаются следующие документы: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а) документы, подтверждающие соответствие требованиям, указанным в </w:t>
      </w:r>
      <w:hyperlink w:anchor="P103">
        <w:r>
          <w:rPr>
            <w:color w:val="0000FF"/>
          </w:rPr>
          <w:t>пункте 2.2</w:t>
        </w:r>
      </w:hyperlink>
      <w:r>
        <w:t xml:space="preserve"> настоящего Порядка, заверенные подписями руководителя и главного бухгалтера участника отбора и печатью (при наличии печати);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lastRenderedPageBreak/>
        <w:t>б) копия документа, подтверждающего полномочия руководителя участника отбора - юридического лица;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в) смета расходов, связанных с созданием рабочего места для трудоустройства инвалида, подписанная руководителем и главным бухгалтером (при наличии главного бухгалтера) и заверенная печатью (при наличии печати), исходя из требований к рабочему месту, указанных в </w:t>
      </w:r>
      <w:hyperlink w:anchor="P73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г) описание должностных обязанностей в произвольной форме или должностная инструкция по штатной должности (при наличии штатного расписания), на которую планируется трудоустройство инвалида;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д) информация о режиме работы, условиях труда, предполагаемом размере заработной платы трудоустроенного инвалида, подписанная руководителем и заверенная печатью работодателя (при наличии печати);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е) утратил силу с 24 октября 2022 года. -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24.10.2022 N 761;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ж) согласие на публикацию (размещение) в сети "Интернет"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2.4. Предложение и прилагаемые к нему документы представляются участником отбора на бумажном носителе, заверенные подписью индивидуального предпринимателя или руководителя (уполномоченного представителя) юридического лица и печатью (при наличии печати).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2.5. Центр занятости населения регистрирует предложения в течение одного рабочего дня со дня поступления.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2.6. 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предложений.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участнику отбора осуществляется центром занятости населения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предложений, не рассматриваются.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2.7. Комиссия рассматривает предложения и прилагаемые к ним документы ежемесячно в срок не позднее 10-го числа месяца, следующего за месяцем предоставления предложений, на предмет их соответствия требованиям, установленным </w:t>
      </w:r>
      <w:hyperlink w:anchor="P103">
        <w:r>
          <w:rPr>
            <w:color w:val="0000FF"/>
          </w:rPr>
          <w:t>пунктом 2.2</w:t>
        </w:r>
      </w:hyperlink>
      <w:r>
        <w:t xml:space="preserve"> настоящего Порядка, а также осуществляет проверку соответствия участника отбора категориям, установленным </w:t>
      </w:r>
      <w:hyperlink w:anchor="P73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Проверка получателя субсидии на соответствие указанным категориям и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сети "Интернет". 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запрашиваются в рамках межведомственного информационного взаимодействия на дату подачи предложения.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Результаты рассмотрения комиссией предложений оформляются протоколом в срок не позднее трех рабочих дней </w:t>
      </w:r>
      <w:proofErr w:type="gramStart"/>
      <w:r>
        <w:t>с даты рассмотрения</w:t>
      </w:r>
      <w:proofErr w:type="gramEnd"/>
      <w:r>
        <w:t>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2.8. Участник отбора имеет право отозвать предложение путем письменного уведомления центра занятости населения в срок не позднее 1-го числа месяца, следующего за месяцем представления предложения. 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Внесение изменений в поданное участником отбора предложение не допускается.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 xml:space="preserve">2.9. Решение о предоставлении субсидии, отказе в предоставлении субсидии или отклонении предложения участника отбора принимается центром занятости населения на основании протокола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>
        <w:t xml:space="preserve">с даты </w:t>
      </w:r>
      <w:r>
        <w:lastRenderedPageBreak/>
        <w:t>оформления</w:t>
      </w:r>
      <w:proofErr w:type="gramEnd"/>
      <w:r>
        <w:t xml:space="preserve"> протокола комиссии.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Субсидия предоставляется в пределах бюджетных ассигнований и лимитов бюджетных обязательств, утвержденных на соответствующий финансовый год и на плановый период, с учетом очередности по дате регистрации предложений.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2.10. Основания для отклонения предложения участника отбора на стадии рассмотрения предложений: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категориям и требованиям, установленным </w:t>
      </w:r>
      <w:hyperlink w:anchor="P73">
        <w:r>
          <w:rPr>
            <w:color w:val="0000FF"/>
          </w:rPr>
          <w:t>пунктами 1.5</w:t>
        </w:r>
      </w:hyperlink>
      <w:r>
        <w:t xml:space="preserve"> и </w:t>
      </w:r>
      <w:hyperlink w:anchor="P103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несоответствие представленного участником отбора предложения и документов требованиям, установленным </w:t>
      </w:r>
      <w:hyperlink w:anchor="P114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после даты </w:t>
      </w:r>
      <w:proofErr w:type="gramStart"/>
      <w:r>
        <w:t>и(</w:t>
      </w:r>
      <w:proofErr w:type="gramEnd"/>
      <w:r>
        <w:t>или) времени, определенных для подачи предложений.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2.11. В случае наличия оснований для отклонения предложения участника отбора центр занятости населения в течение пяти рабочих дней со дня принятия локального правового акта, указанного в </w:t>
      </w:r>
      <w:hyperlink w:anchor="P132">
        <w:r>
          <w:rPr>
            <w:color w:val="0000FF"/>
          </w:rPr>
          <w:t>пункте 2.9</w:t>
        </w:r>
      </w:hyperlink>
      <w:r>
        <w:t xml:space="preserve"> настоящего Порядка, направляет участнику отбора уведомление с указанием причин отклонения предложения. 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Отклонение не препятствует повторной подаче предложения после устранения причины отклонения в период проведения отбора.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2.12. Основания для отказа в предоставлении субсидии: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а) несоответствие документов, представленных участником отбора, требованиям, установленным </w:t>
      </w:r>
      <w:hyperlink w:anchor="P114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участником отбора информации.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В случае принятия решения об отказе в предоставлении субсидии центр занятости населения в течение семи рабочих дней со дня</w:t>
      </w:r>
      <w:proofErr w:type="gramEnd"/>
      <w:r>
        <w:t xml:space="preserve"> издания правового акта, указанного в </w:t>
      </w:r>
      <w:hyperlink w:anchor="P132">
        <w:r>
          <w:rPr>
            <w:color w:val="0000FF"/>
          </w:rPr>
          <w:t>пункте 2.9</w:t>
        </w:r>
      </w:hyperlink>
      <w:r>
        <w:t xml:space="preserve"> настоящего Порядка, информирует работодателя о принятом решении посредством электронной почты, указанной в предложении участника отбора.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2.14. Размер субсидии определяется по фактическим затратам и не может превышать максимальных размеров.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Максимальный размер возмещения затрат на создание одного рабочего места, в том числе специального рабочего места для трудоустройства незанятого инвалида первой или второй групп инвалидности, составляет 500 тысяч рублей.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Максимальный размер возмещения затрат на создание одного рабочего места, в том числе специального рабочего места для трудоустройства незанятого инвалида третьей группы инвалидности, составляет 300 тысяч рублей.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Соглашение заключается центром занятости населения от имени Ленинградской области на срок от 18 до 36 месяцев фактической работы на данном рабочем месте трудоустроенного инвалида </w:t>
      </w:r>
      <w:proofErr w:type="gramStart"/>
      <w:r>
        <w:t>с даты заключения</w:t>
      </w:r>
      <w:proofErr w:type="gramEnd"/>
      <w:r>
        <w:t xml:space="preserve"> трудового договора.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При создании рабочего места, в том числе специального рабочего места для трудоустройства незанятого инвалида первой или второй группы инвалидности: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до 250 тысяч рублей соглашение заключается на срок 18 месяцев фактической работы на данном рабочем месте трудоустроенного инвалида с даты заключения трудового договора;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lastRenderedPageBreak/>
        <w:t>с размером возмещения затрат работодателя от 250 до 350 тысяч рублей соглашение заключается на срок 24 месяца фактической работы на данном рабочем месте трудоустроенного инвалида с даты заключения трудового договора;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от 350 до 500 тысяч рублей соглашение заключается на срок 36 месяцев фактической работы на данном рабочем месте трудоустроенного инвалида с даты заключения трудового договора.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При создании рабочего места, в том числе специального рабочего места для трудоустройства незанятого инвалида третьей группы инвалидности: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до 150 тысяч рублей соглашение заключается на срок 18 месяцев фактической работы на данном рабочем месте трудоустроенного инвалида с даты заключения трудового договора;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от 150 до 200 тысяч рублей соглашение заключается на срок 24 месяца фактической работы на данном рабочем месте трудоустроенного инвалида с даты заключения трудового договора;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 размером возмещения затрат работодателя от 200 до 300 тысяч рублей соглашение заключается на срок 36 месяцев фактической работы на данном рабочем месте трудоустроенного инвалида с даты заключения трудового договора.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2.15. Центр занятости населения в срок не позднее трех рабочих дней </w:t>
      </w:r>
      <w:proofErr w:type="gramStart"/>
      <w:r>
        <w:t>с даты издания</w:t>
      </w:r>
      <w:proofErr w:type="gramEnd"/>
      <w:r>
        <w:t xml:space="preserve"> локального правового акта, указанного в </w:t>
      </w:r>
      <w:hyperlink w:anchor="P132">
        <w:r>
          <w:rPr>
            <w:color w:val="0000FF"/>
          </w:rPr>
          <w:t>пункте 2.9</w:t>
        </w:r>
      </w:hyperlink>
      <w:r>
        <w:t xml:space="preserve"> настоящего Порядка, размещает на едином портале (при наличии технической возможности) и на официальном сайте Комитета в сети "Интернет" информацию о результатах отбора, включающую следующие сведения: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дата, время и место рассмотрения предложений;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которых рассмотрены;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которых отклонены, с указанием причин отклонения, в том числе положений объявления, которым не соответствуют отклоненные предложения;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13" w:name="P162"/>
      <w:bookmarkEnd w:id="13"/>
      <w:r>
        <w:t xml:space="preserve">2.16. Центр занятости населения не позднее 10 рабочих дней </w:t>
      </w:r>
      <w:proofErr w:type="gramStart"/>
      <w:r>
        <w:t>с даты принятия</w:t>
      </w:r>
      <w:proofErr w:type="gramEnd"/>
      <w:r>
        <w:t xml:space="preserve"> локального правового акта, указанного в </w:t>
      </w:r>
      <w:hyperlink w:anchor="P132">
        <w:r>
          <w:rPr>
            <w:color w:val="0000FF"/>
          </w:rPr>
          <w:t>пункте 2.9</w:t>
        </w:r>
      </w:hyperlink>
      <w:r>
        <w:t xml:space="preserve"> настоящего Порядка, заключает с получателем субсидии соглашение.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14" w:name="P163"/>
      <w:bookmarkEnd w:id="14"/>
      <w:r>
        <w:t>2.17. В случае поступления в центр занятости информации об отказе получателя субсидии от подписания соглашения он признается уклонившимся от заключения соглашения.</w:t>
      </w: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E76674" w:rsidRDefault="00E76674">
      <w:pPr>
        <w:pStyle w:val="ConsPlusNormal"/>
        <w:jc w:val="center"/>
      </w:pPr>
    </w:p>
    <w:p w:rsidR="00E76674" w:rsidRDefault="00E76674">
      <w:pPr>
        <w:pStyle w:val="ConsPlusNormal"/>
        <w:ind w:firstLine="540"/>
        <w:jc w:val="both"/>
      </w:pPr>
      <w:r>
        <w:t>3.1. Субсидия предоставляется при условии заключения между центром занятости населения и получателем субсидии соглашения в соответствии с типовой формой, утвержденной правовым актом Комитета финансов Ленинградской области.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3.2. В соглашение также включаются следующие условия: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1) обязанность получателя субсидии: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а) представить документ, подтверждающий проведение на созданном рабочем месте специальной оценки условий труда в соответствии с требованиями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28 декабря 2013 года N 426-ФЗ "О специальной оценке условий труда";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б) осуществлять все расчеты с поставщиками за поставленное оборудование в безналичной форме с расчетного счета юридического лица, заключившего соглашение;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в) принять на работу на созданное рабочее место по направлению центра занятости населения незанятого </w:t>
      </w:r>
      <w:r>
        <w:lastRenderedPageBreak/>
        <w:t xml:space="preserve">инвалида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и заключить с инвалидом трудовой договор в соответствии с трудовым законодательством;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г) сохранять созданное рабочее место, в том числе инфраструктуру, необходимую для беспрепятственного доступа инвалида к рабочему месту, в течение срока действия соглашения;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2) периодичность и сроки проведения центром занятости населения и Комитетом проверок соблюдения условий и порядка предоставления субсидии.</w:t>
      </w:r>
    </w:p>
    <w:p w:rsidR="00E76674" w:rsidRDefault="00E76674">
      <w:pPr>
        <w:pStyle w:val="ConsPlusNormal"/>
        <w:spacing w:before="220"/>
        <w:ind w:firstLine="540"/>
        <w:jc w:val="both"/>
      </w:pPr>
      <w:proofErr w:type="gramStart"/>
      <w:r>
        <w:t>Если до истечения срока действия соглашения трудовой договор между работодателем и инвалидом - участником мероприятия по созданию рабочих мест для трудоустройства инвалидов прекращен по основаниям, установленным трудовым законодательством, работодатель уведомляет об этом центр занятости населения в срок не позднее пяти рабочих дней со дня увольнения инвалида и представляет копию приказа об увольнении.</w:t>
      </w:r>
      <w:proofErr w:type="gramEnd"/>
    </w:p>
    <w:p w:rsidR="00E76674" w:rsidRDefault="00E76674">
      <w:pPr>
        <w:pStyle w:val="ConsPlusNormal"/>
        <w:spacing w:before="220"/>
        <w:ind w:firstLine="540"/>
        <w:jc w:val="both"/>
      </w:pPr>
      <w:r>
        <w:t>В этом случае работодатель обязан в течение трех месяцев со дня увольнения трудоустроенного инвалида принять на работу на созданное рабочее место другого незанятого инвалида по направлению центра занятости населения (из числа инвалидов, зарегистрированных в центре занятости населения, или самостоятельно подобранного работодателем).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В срок не позднее пяти рабочих дней со дня приема на работу незанятого инвалида работодатель уведомляет об этом центр занятости населения и представляет копию приказа о приеме на работу и копию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В случае если в течение трех месяцев со дня увольнения трудоустроенного на созданное рабочее место инвалида работодатель не принимает на указанное рабочее место другого незанятого инвалида, соглашение расторгается со дня увольнения трудоустроенного инвалида.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3.3. В сроки, определенные соглашением, и после фактического создания рабочего места и трудоустройства незанятого инвалида на созданном рабочем месте работодатель представляет в центр занятости </w:t>
      </w:r>
      <w:proofErr w:type="gramStart"/>
      <w:r>
        <w:t>населения</w:t>
      </w:r>
      <w:proofErr w:type="gramEnd"/>
      <w:r>
        <w:t xml:space="preserve"> следующие документы: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финансовые документы, подтверждающие произведенные расходы на создание рабочего места для трудоустройства инвалида в соответствии со сметой расходов;</w:t>
      </w:r>
    </w:p>
    <w:p w:rsidR="00E76674" w:rsidRDefault="00E76674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работодателем копии приказа о приеме на работу инвалида и копии трудового договора (для </w:t>
      </w:r>
      <w:proofErr w:type="spellStart"/>
      <w:r>
        <w:t>микропредприятий</w:t>
      </w:r>
      <w:proofErr w:type="spellEnd"/>
      <w:r>
        <w:t xml:space="preserve"> - по форме типового </w:t>
      </w:r>
      <w:hyperlink r:id="rId12">
        <w:r>
          <w:rPr>
            <w:color w:val="0000FF"/>
          </w:rPr>
          <w:t>договора</w:t>
        </w:r>
      </w:hyperlink>
      <w:r>
        <w:t xml:space="preserve">, установленной постановлением Правительства Российской Федерации от 27 августа 2016 года N 858 "О типовой форме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, и работником и работодателем - некоммерческой организацией");</w:t>
      </w:r>
      <w:proofErr w:type="gramEnd"/>
    </w:p>
    <w:p w:rsidR="00E76674" w:rsidRDefault="00E76674">
      <w:pPr>
        <w:pStyle w:val="ConsPlusNormal"/>
        <w:spacing w:before="220"/>
        <w:ind w:firstLine="540"/>
        <w:jc w:val="both"/>
      </w:pPr>
      <w:r>
        <w:t>заключенный договор имущественного страхования на приобретенное оборудование со страховой организацией в пользу выгодоприобретателя (центра занятости населения) на имущественные интересы риска утраты (гибели), недостачи или повреждения приобретенного имущества. В случае заключения договора страхования на срок меньше срока действия соглашения договор страхования должен быть пролонгирован либо должен быть заключен новый договор страхования.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В срок, не превышающий 15 календарных дней со дня представления работодателем указанных документов, центр занятости населения осуществляет их проверку на предмет комплектности и соответствия условиям соглашения, а также проверку созданного рабочего места и трудоустройства на нем незанятого инвалида.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Работник центра занятости населения при посещении работодателя проводит проверку созданного рабочего места и трудоустройства на нем незанятого инвалида на соответствие следующим требованиям: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соответствие требованиям, установленным </w:t>
      </w:r>
      <w:hyperlink w:anchor="P73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осуществление должностных обязанностей на созданном рабочем месте инвалидом, трудоустроенным в рамках соглашения;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соответствие оборудования, находящегося на рабочем месте инвалида, оборудованию, указанному в смете расходов, являющейся неотъемлемой частью предложения.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lastRenderedPageBreak/>
        <w:t>Рабочее место считается созданным, когда все необходимое оборудование установлено на рабочем месте и введено в эксплуатацию.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В случае наличия документов, указанных в настоящем пункте, их соответствия условиям соглашения, а также создания рабочего места, соответствующего указанным требованиям, подписывается акт выполненных работ между центром занятости населения и работодателем.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Принятие решения о перечислении субсидии, отказе в перечислении субсидии осуществляется центром занятости населения на основании акта выполненных работ в течение пяти рабочих дней после подписания акта выполненных работ.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Центр занятости населения не позднее 10-го рабочего дня после принятия решения о перечислении субсидии осуществляет перевод денежных сре</w:t>
      </w:r>
      <w:proofErr w:type="gramStart"/>
      <w:r>
        <w:t>дств в в</w:t>
      </w:r>
      <w:proofErr w:type="gramEnd"/>
      <w:r>
        <w:t>иде субсидии на расчетный или корреспондентский счет работодателя, открытый в учреждениях Центрального банка Российской Федерации или кредитных организациях.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3.4. В случае отказа в перечислении субсидии секретарь комиссии в течение 10 рабочих дней после принятия решения об отказе в перечислении субсидии уведомляет работодателя о принятом решении посредством электронной почты, указанной в предложении.</w:t>
      </w:r>
    </w:p>
    <w:p w:rsidR="00E76674" w:rsidRDefault="00E76674">
      <w:pPr>
        <w:pStyle w:val="ConsPlusNormal"/>
        <w:spacing w:before="220"/>
        <w:ind w:firstLine="540"/>
        <w:jc w:val="both"/>
      </w:pPr>
      <w:bookmarkStart w:id="15" w:name="P193"/>
      <w:bookmarkEnd w:id="15"/>
      <w:r>
        <w:t>3.5. Результатом предоставления субсидии является увеличение численности трудоустроенных инвалидов, обратившихся в центр занятости населения.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 (далее - характеристика), является количество созданных рабочих мест для трудоустройства инвалидов с целью их интеграции в общество.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Планируемые значения результата предоставления субсидии, а также значения характеристики устанавливаются в соглашении.</w:t>
      </w: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Title"/>
        <w:jc w:val="center"/>
        <w:outlineLvl w:val="1"/>
      </w:pPr>
      <w:r>
        <w:t>4. Требования к отчетности</w:t>
      </w:r>
    </w:p>
    <w:p w:rsidR="00E76674" w:rsidRDefault="00E76674">
      <w:pPr>
        <w:pStyle w:val="ConsPlusNormal"/>
        <w:jc w:val="center"/>
      </w:pPr>
    </w:p>
    <w:p w:rsidR="00E76674" w:rsidRDefault="00E76674">
      <w:pPr>
        <w:pStyle w:val="ConsPlusNormal"/>
        <w:ind w:firstLine="540"/>
        <w:jc w:val="both"/>
      </w:pPr>
      <w:r>
        <w:t>4.1. Получатель субсидии представляет в центр занятости населения отчет о достижении значения результата предоставления субсидии и характеристики, необходимой для достижения результата предоставления субсидии, по форме, определенной соглашением, не позднее 10 рабочих дней после окончания срока фактической работы на созданном рабочем месте трудоустроенного инвалида, установленного в соглашении.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4.2.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4.3. Сроки и формы представления дополнительной отчетности устанавливаются соглашением.</w:t>
      </w: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:rsidR="00E76674" w:rsidRDefault="00E76674">
      <w:pPr>
        <w:pStyle w:val="ConsPlusTitle"/>
        <w:jc w:val="center"/>
      </w:pPr>
      <w:r>
        <w:t>за соблюдением условий и порядка предоставления субсидии,</w:t>
      </w:r>
    </w:p>
    <w:p w:rsidR="00E76674" w:rsidRDefault="00E76674">
      <w:pPr>
        <w:pStyle w:val="ConsPlusTitle"/>
        <w:jc w:val="center"/>
      </w:pPr>
      <w:r>
        <w:t>ответственность за их нарушение</w:t>
      </w:r>
    </w:p>
    <w:p w:rsidR="00E76674" w:rsidRDefault="00E76674">
      <w:pPr>
        <w:pStyle w:val="ConsPlusNormal"/>
        <w:jc w:val="center"/>
      </w:pPr>
    </w:p>
    <w:p w:rsidR="00E76674" w:rsidRDefault="00E76674">
      <w:pPr>
        <w:pStyle w:val="ConsPlusNormal"/>
        <w:ind w:firstLine="540"/>
        <w:jc w:val="both"/>
      </w:pPr>
      <w:r>
        <w:t xml:space="preserve">5.1. Центр занятости населения осуществляет </w:t>
      </w:r>
      <w:proofErr w:type="gramStart"/>
      <w:r>
        <w:t>контроль за</w:t>
      </w:r>
      <w:proofErr w:type="gramEnd"/>
      <w:r>
        <w:t xml:space="preserve"> соблюдением получателем субсидии условий и порядка предоставления субсидии, в том числе в части достижения результатов предоставления субсидии.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5.2. Комитет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субсидии, в соответствии с утвержденными планами проверок посредством анализа документов о расходовании субсидии, представляемых центром занятости населения.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5.3. Органы государственного финансового контроля Ленинградской области осуществляют проверку соблюдения получателем субсидии условий и порядка предоставления субсидии в соответствии со </w:t>
      </w:r>
      <w:hyperlink r:id="rId13">
        <w:r>
          <w:rPr>
            <w:color w:val="0000FF"/>
          </w:rPr>
          <w:t>статьями 268.1</w:t>
        </w:r>
      </w:hyperlink>
      <w:r>
        <w:t xml:space="preserve"> и </w:t>
      </w:r>
      <w:hyperlink r:id="rId1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5.4. В случае установления по итогам проверок, проведенных центром занятости </w:t>
      </w:r>
      <w:proofErr w:type="gramStart"/>
      <w:r>
        <w:t>и(</w:t>
      </w:r>
      <w:proofErr w:type="gramEnd"/>
      <w:r>
        <w:t xml:space="preserve">или) Комитетом, органом государственного финансового контроля Ленинградской области, фактов нарушения получателем </w:t>
      </w:r>
      <w:r>
        <w:lastRenderedPageBreak/>
        <w:t xml:space="preserve">субсидии условий и порядка предоставления субсидии,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а также в случаях, когда получатель субсидии обязан возвратить бюджетные средства, полученные в виде субсидии, соответствующие средства подлежат возврату в областной бюджет: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центра занятости населения,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Если по истечении указанного срока возврат средств получателем субсидии не произведен, взыскание денежных средств осуществляется в судебном порядке.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5.5. Возврат субсидии осуществляется получателем субсидии в размере, пропорциональном периоду времени, когда созданное рабочее место не было занято трудоустроенным инвалидом.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Получатель субсидии обязан возвратить бюджетные средства, полученные в виде субсидии, в случаях: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ликвидации рабочего места до истечения срока действия соглашения, за исключением случаев, когда рабочие места ликвидированы в соответствии с правовыми актами органов государственной власти и в связи с наступлением обстоятельств форс-мажора: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 xml:space="preserve">необоснованного отказа </w:t>
      </w:r>
      <w:proofErr w:type="gramStart"/>
      <w:r>
        <w:t>в приеме на работу инвалида на созданное рабочее место до истечения срока действия соглашения в связи</w:t>
      </w:r>
      <w:proofErr w:type="gramEnd"/>
      <w:r>
        <w:t xml:space="preserve"> с прекращением трудовых отношений с инвалидом, ранее трудоустроенным на это созданное рабочее место;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нарушения условий соглашения.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5.6. В случае неисполнения обязательств по возврату субсидии в областной бюджет на получателя субсидии налагаются штрафные санкции в размере 0,1 процента суммы субсидии за каждый день просрочки обязательств по возврату.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В 2022 году штрафные санкции к получателю субсидий не применяются.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5.7. В случае отказа вернуть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E76674" w:rsidRDefault="00E76674">
      <w:pPr>
        <w:pStyle w:val="ConsPlusNormal"/>
        <w:spacing w:before="220"/>
        <w:ind w:firstLine="540"/>
        <w:jc w:val="both"/>
      </w:pPr>
      <w:r>
        <w:t>5.8. Не использованные в текущем финансовом году или использованные не по целевому назначению бюджетные средства подлежат возврату в областной бюджет в порядке, установленном действующим законодательством.</w:t>
      </w: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Normal"/>
        <w:ind w:firstLine="540"/>
        <w:jc w:val="both"/>
      </w:pPr>
    </w:p>
    <w:p w:rsidR="00E76674" w:rsidRDefault="00E76674">
      <w:pPr>
        <w:pStyle w:val="ConsPlusNormal"/>
        <w:jc w:val="right"/>
        <w:outlineLvl w:val="1"/>
      </w:pPr>
      <w:r>
        <w:t>Приложение</w:t>
      </w:r>
    </w:p>
    <w:p w:rsidR="00E76674" w:rsidRDefault="00E76674">
      <w:pPr>
        <w:pStyle w:val="ConsPlusNormal"/>
        <w:jc w:val="right"/>
      </w:pPr>
      <w:r>
        <w:t>к Порядку...</w:t>
      </w:r>
    </w:p>
    <w:p w:rsidR="00E76674" w:rsidRDefault="00E7667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7667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center"/>
            </w:pPr>
            <w:bookmarkStart w:id="16" w:name="P231"/>
            <w:bookmarkEnd w:id="16"/>
            <w:r>
              <w:t>ПРЕДЛОЖЕНИЕ</w:t>
            </w:r>
          </w:p>
          <w:p w:rsidR="00E76674" w:rsidRDefault="00E76674">
            <w:pPr>
              <w:pStyle w:val="ConsPlusNormal"/>
              <w:jc w:val="center"/>
            </w:pPr>
            <w:proofErr w:type="gramStart"/>
            <w:r>
              <w:t>об участии в отборе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и некоммерческих организаций, не являющихся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в рамках реализации государственной программы Ленинградской области "Содействие занятости населения Ленинградской области"</w:t>
            </w:r>
            <w:proofErr w:type="gramEnd"/>
          </w:p>
        </w:tc>
      </w:tr>
      <w:tr w:rsidR="00E7667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center"/>
            </w:pPr>
            <w:r>
              <w:lastRenderedPageBreak/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E7667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both"/>
            </w:pPr>
            <w:proofErr w:type="gramStart"/>
            <w:r>
              <w:t xml:space="preserve">в лице _________________________________________________, действующего на основании ______________________________________, просит государственное казенное учреждение "Центр занятости населения Ленинградской области" (далее - центр занятости населения) в соответствии с </w:t>
            </w:r>
            <w:hyperlink w:anchor="P42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на создание рабочих мест для трудоустройства инвалидов с целью их</w:t>
            </w:r>
            <w:proofErr w:type="gramEnd"/>
            <w:r>
              <w:t xml:space="preserve"> интеграции в общество в рамках государственной программы Ленинградской области "Содействие занятости населения Ленинградской области", утвержденным постановлением Правительства Ленинградской области от 4 февраля 2016 года N 16 (далее - субсидия, Порядок), рассмотреть предложение об участии в отборе на получение субсидии.</w:t>
            </w:r>
          </w:p>
        </w:tc>
      </w:tr>
    </w:tbl>
    <w:p w:rsidR="00E76674" w:rsidRDefault="00E766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E76674">
        <w:tc>
          <w:tcPr>
            <w:tcW w:w="9071" w:type="dxa"/>
            <w:gridSpan w:val="2"/>
          </w:tcPr>
          <w:p w:rsidR="00E76674" w:rsidRDefault="00E76674">
            <w:pPr>
              <w:pStyle w:val="ConsPlusNormal"/>
              <w:jc w:val="center"/>
            </w:pPr>
            <w:r>
              <w:t>Информация об участнике отбора</w:t>
            </w: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Наименование юридического лица/фамилия, имя, отчество индивидуального предпринимателя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Основной государственный регистрационный номер (ОГРН/ОГРНИП)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Юридический адрес</w:t>
            </w:r>
          </w:p>
          <w:p w:rsidR="00E76674" w:rsidRDefault="00E76674">
            <w:pPr>
              <w:pStyle w:val="ConsPlusNormal"/>
            </w:pPr>
            <w:r>
              <w:t>(с указанием индекса)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Фактический адрес</w:t>
            </w:r>
          </w:p>
          <w:p w:rsidR="00E76674" w:rsidRDefault="00E76674">
            <w:pPr>
              <w:pStyle w:val="ConsPlusNormal"/>
            </w:pPr>
            <w:r>
              <w:t>(с указанием индекса)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Телефон</w:t>
            </w:r>
          </w:p>
          <w:p w:rsidR="00E76674" w:rsidRDefault="00E76674">
            <w:pPr>
              <w:pStyle w:val="ConsPlusNormal"/>
            </w:pPr>
            <w:r>
              <w:t>(с указанием кода)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Фамилия, имя, отчество контактного лица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  <w:tr w:rsidR="00E76674">
        <w:tc>
          <w:tcPr>
            <w:tcW w:w="4876" w:type="dxa"/>
          </w:tcPr>
          <w:p w:rsidR="00E76674" w:rsidRDefault="00E76674">
            <w:pPr>
              <w:pStyle w:val="ConsPlusNormal"/>
            </w:pPr>
            <w:r>
              <w:t>Телефон контактного лица</w:t>
            </w:r>
          </w:p>
        </w:tc>
        <w:tc>
          <w:tcPr>
            <w:tcW w:w="4195" w:type="dxa"/>
          </w:tcPr>
          <w:p w:rsidR="00E76674" w:rsidRDefault="00E76674">
            <w:pPr>
              <w:pStyle w:val="ConsPlusNormal"/>
            </w:pPr>
          </w:p>
        </w:tc>
      </w:tr>
    </w:tbl>
    <w:p w:rsidR="00E76674" w:rsidRDefault="00E76674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4"/>
        <w:gridCol w:w="1431"/>
        <w:gridCol w:w="340"/>
        <w:gridCol w:w="1757"/>
        <w:gridCol w:w="340"/>
        <w:gridCol w:w="3119"/>
      </w:tblGrid>
      <w:tr w:rsidR="00E76674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74" w:rsidRDefault="00E76674">
            <w:pPr>
              <w:pStyle w:val="ConsPlusNormal"/>
            </w:pP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both"/>
            </w:pPr>
            <w:r>
              <w:t>обязуется в случае признания получателем субсидии выполнить требования, установленные Порядком.</w:t>
            </w: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ind w:firstLine="283"/>
              <w:jc w:val="both"/>
            </w:pPr>
            <w:r>
              <w:t>Сообщаю, что</w:t>
            </w:r>
          </w:p>
        </w:tc>
        <w:tc>
          <w:tcPr>
            <w:tcW w:w="6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74" w:rsidRDefault="00E76674">
            <w:pPr>
              <w:pStyle w:val="ConsPlusNormal"/>
            </w:pP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  <w:r>
              <w:t>на дату подачи предложения соответствует требованиям, установленным Порядком, а именно: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участник отбора является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услуг, некоммерческой организацией, не являющейся государственным (муниципальным) учреждением (нужное подчеркнуть),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области;</w:t>
            </w:r>
            <w:proofErr w:type="gramEnd"/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 xml:space="preserve">у участника отбора 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proofErr w:type="gramStart"/>
            <w:r>
      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      </w:r>
            <w:proofErr w:type="gramEnd"/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>
              <w:t>и(</w:t>
            </w:r>
            <w:proofErr w:type="gramEnd"/>
            <w: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 xml:space="preserve">участник отбора не получает </w:t>
            </w:r>
            <w:proofErr w:type="gramStart"/>
            <w:r>
              <w:t>в текущем финансовом году средства из областного бюджета Ленинградской области в соответствии с иными правовыми актами на цели</w:t>
            </w:r>
            <w:proofErr w:type="gramEnd"/>
            <w:r>
              <w:t>, указанные в Порядке;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>участник отбора не состоит в реестре недобросовестных поставщиков;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>участник отбора не имеет задолженности перед работниками по заработной плате и заработная плата его работников не ниже размера, установленного региональным соглашением о минимальной заработной плате в Ленинградской области;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>Участник отбора несет ответственность за полноту и достоверность представляемых сведений.</w:t>
            </w: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74" w:rsidRDefault="00E76674">
            <w:pPr>
              <w:pStyle w:val="ConsPlusNormal"/>
            </w:pP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center"/>
            </w:pPr>
            <w: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both"/>
            </w:pPr>
            <w:r>
              <w:t>в лице _________________________________________________ дает согласие: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>на публикацию (размещение) в информационно-телекоммуникационной сети "Интернет"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proofErr w:type="gramStart"/>
            <w:r>
              <w:t xml:space="preserve">на осуществление центром занятости населения,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      </w:r>
            <w:hyperlink r:id="rId15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16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 и на включение таких положений в соглашение.</w:t>
            </w:r>
            <w:proofErr w:type="gramEnd"/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lastRenderedPageBreak/>
              <w:t>Достоверность информации (в том числе документов), представленной в составе предложения на участие в отборе на право получения субсидии, подтверждаю.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 xml:space="preserve">С условиями отбора и предоставления субсидии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  <w:p w:rsidR="00E76674" w:rsidRDefault="00E76674">
            <w:pPr>
              <w:pStyle w:val="ConsPlusNormal"/>
              <w:ind w:firstLine="283"/>
              <w:jc w:val="both"/>
            </w:pPr>
            <w:r>
              <w:t>Приложение: на ____ л. в 1 экз.</w:t>
            </w: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74" w:rsidRDefault="00E76674">
            <w:pPr>
              <w:pStyle w:val="ConsPlusNormal"/>
            </w:pP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  <w:jc w:val="center"/>
            </w:pPr>
            <w:r>
              <w:t>Место</w:t>
            </w:r>
          </w:p>
          <w:p w:rsidR="00E76674" w:rsidRDefault="00E76674">
            <w:pPr>
              <w:pStyle w:val="ConsPlusNormal"/>
              <w:jc w:val="center"/>
            </w:pPr>
            <w:r>
              <w:t>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</w:p>
        </w:tc>
      </w:tr>
      <w:tr w:rsidR="00E7667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674" w:rsidRDefault="00E76674">
            <w:pPr>
              <w:pStyle w:val="ConsPlusNormal"/>
            </w:pPr>
            <w:r>
              <w:t>"____" ____________ 20___ года</w:t>
            </w:r>
          </w:p>
        </w:tc>
      </w:tr>
    </w:tbl>
    <w:p w:rsidR="00E76674" w:rsidRDefault="00E76674">
      <w:pPr>
        <w:pStyle w:val="ConsPlusNormal"/>
        <w:jc w:val="both"/>
      </w:pPr>
    </w:p>
    <w:p w:rsidR="00E76674" w:rsidRDefault="00E76674">
      <w:pPr>
        <w:pStyle w:val="ConsPlusNormal"/>
        <w:jc w:val="both"/>
      </w:pPr>
    </w:p>
    <w:p w:rsidR="00E76674" w:rsidRDefault="00E766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973" w:rsidRDefault="00FC2973"/>
    <w:sectPr w:rsidR="00FC2973" w:rsidSect="00E7667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74"/>
    <w:rsid w:val="00E76674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6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66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66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E7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6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66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66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E7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3ABB9229D2304E0F50E835CA40CCFE0C75B6B04C5AD5FECEF82163D5540C6D741E57014D95EF4F8842277D8Y3SBI" TargetMode="External"/><Relationship Id="rId13" Type="http://schemas.openxmlformats.org/officeDocument/2006/relationships/hyperlink" Target="consultantplus://offline/ref=B143ABB9229D2304E0F5119249A40CCFE5C25C6B0CCDAD5FECEF82163D5540C6C541BD7E11D944FEAECB6422D73BDA28B1295988C9BEY7S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3ABB9229D2304E0F50E835CA40CCFE3C7586601C5AD5FECEF82163D5540C6C541BD7C14DF49F6F29174269E6CD734B0354688D7BE7D6FY6S9I" TargetMode="External"/><Relationship Id="rId12" Type="http://schemas.openxmlformats.org/officeDocument/2006/relationships/hyperlink" Target="consultantplus://offline/ref=B143ABB9229D2304E0F5119249A40CCFE2C95F6405C5AD5FECEF82163D5540C6C541BD7C16D941FDF99174269E6CD734B0354688D7BE7D6FY6S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43ABB9229D2304E0F5119249A40CCFE5C25C6B0CCDAD5FECEF82163D5540C6C541BD7E11DB42FEAECB6422D73BDA28B1295988C9BEY7S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3ABB9229D2304E0F5119249A40CCFE5C25C6B0CCDAD5FECEF82163D5540C6C541BD7C16DA44F6FB9174269E6CD734B0354688D7BE7D6FY6S9I" TargetMode="External"/><Relationship Id="rId11" Type="http://schemas.openxmlformats.org/officeDocument/2006/relationships/hyperlink" Target="consultantplus://offline/ref=B143ABB9229D2304E0F5119249A40CCFE2C4586B0CC7AD5FECEF82163D5540C6D741E57014D95EF4F8842277D8Y3SBI" TargetMode="External"/><Relationship Id="rId5" Type="http://schemas.openxmlformats.org/officeDocument/2006/relationships/hyperlink" Target="consultantplus://offline/ref=B143ABB9229D2304E0F5119249A40CCFE5C25C6B0CCDAD5FECEF82163D5540C6C541BD7C16DA43FCF39174269E6CD734B0354688D7BE7D6FY6S9I" TargetMode="External"/><Relationship Id="rId15" Type="http://schemas.openxmlformats.org/officeDocument/2006/relationships/hyperlink" Target="consultantplus://offline/ref=B143ABB9229D2304E0F5119249A40CCFE5C25C6B0CCDAD5FECEF82163D5540C6C541BD7E11D944FEAECB6422D73BDA28B1295988C9BEY7SFI" TargetMode="External"/><Relationship Id="rId10" Type="http://schemas.openxmlformats.org/officeDocument/2006/relationships/hyperlink" Target="consultantplus://offline/ref=B143ABB9229D2304E0F50E835CA40CCFE3C75E6604CDAD5FECEF82163D5540C6C541BD7C16D940F6F99174269E6CD734B0354688D7BE7D6FY6S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3ABB9229D2304E0F50E835CA40CCFE3C75E6604CDAD5FECEF82163D5540C6C541BD7C16D940F7F29174269E6CD734B0354688D7BE7D6FY6S9I" TargetMode="External"/><Relationship Id="rId14" Type="http://schemas.openxmlformats.org/officeDocument/2006/relationships/hyperlink" Target="consultantplus://offline/ref=B143ABB9229D2304E0F5119249A40CCFE5C25C6B0CCDAD5FECEF82163D5540C6C541BD7E11DB42FEAECB6422D73BDA28B1295988C9BEY7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6962</Words>
  <Characters>39685</Characters>
  <Application>Microsoft Office Word</Application>
  <DocSecurity>0</DocSecurity>
  <Lines>330</Lines>
  <Paragraphs>93</Paragraphs>
  <ScaleCrop>false</ScaleCrop>
  <Company/>
  <LinksUpToDate>false</LinksUpToDate>
  <CharactersWithSpaces>46554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Александр Германович</dc:creator>
  <cp:lastModifiedBy>Круглов Александр Германович</cp:lastModifiedBy>
  <cp:revision>1</cp:revision>
  <dcterms:created xsi:type="dcterms:W3CDTF">2022-12-20T08:18:00Z</dcterms:created>
  <dcterms:modified xsi:type="dcterms:W3CDTF">2022-12-20T08:20:00Z</dcterms:modified>
</cp:coreProperties>
</file>